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668" w:rsidRDefault="00CB6B1A" w:rsidP="00CB6B1A">
      <w:r>
        <w:fldChar w:fldCharType="begin"/>
      </w:r>
      <w:r>
        <w:instrText xml:space="preserve"> HYPERLINK "https://www.derstandard.at/story/3000000197699/58-millionen-menschen-in-oesterreich-spielen-videogames" </w:instrText>
      </w:r>
      <w:r>
        <w:fldChar w:fldCharType="separate"/>
      </w:r>
      <w:r>
        <w:rPr>
          <w:rStyle w:val="Hyperlink"/>
        </w:rPr>
        <w:t>5,8 Millionen Menschen in Österreich spielen Videogames - Games - derStandard.at › Web</w:t>
      </w:r>
      <w:r>
        <w:fldChar w:fldCharType="end"/>
      </w:r>
    </w:p>
    <w:p w:rsidR="00CB6B1A" w:rsidRDefault="00CB6B1A" w:rsidP="00CB6B1A"/>
    <w:p w:rsidR="00CB6B1A" w:rsidRPr="00CB6B1A" w:rsidRDefault="00CB6B1A" w:rsidP="00CB6B1A">
      <w:pPr>
        <w:shd w:val="clear" w:color="auto" w:fill="B7CCA3"/>
        <w:spacing w:after="120" w:line="240" w:lineRule="auto"/>
        <w:outlineLvl w:val="1"/>
        <w:rPr>
          <w:rFonts w:ascii="Times New Roman" w:eastAsia="Times New Roman" w:hAnsi="Times New Roman" w:cs="Times New Roman"/>
          <w:b/>
          <w:bCs/>
          <w:caps/>
          <w:color w:val="212121"/>
          <w:spacing w:val="14"/>
          <w:sz w:val="36"/>
          <w:szCs w:val="36"/>
          <w:lang w:eastAsia="de-AT"/>
        </w:rPr>
      </w:pPr>
      <w:r w:rsidRPr="00CB6B1A">
        <w:rPr>
          <w:rFonts w:ascii="Times New Roman" w:eastAsia="Times New Roman" w:hAnsi="Times New Roman" w:cs="Times New Roman"/>
          <w:b/>
          <w:bCs/>
          <w:caps/>
          <w:color w:val="212121"/>
          <w:spacing w:val="14"/>
          <w:sz w:val="36"/>
          <w:szCs w:val="36"/>
          <w:lang w:eastAsia="de-AT"/>
        </w:rPr>
        <w:t>UNTERSUCHUNG</w:t>
      </w:r>
    </w:p>
    <w:p w:rsidR="00CB6B1A" w:rsidRPr="00CB6B1A" w:rsidRDefault="00CB6B1A" w:rsidP="00CB6B1A">
      <w:pPr>
        <w:shd w:val="clear" w:color="auto" w:fill="B7CCA3"/>
        <w:spacing w:after="180" w:line="240" w:lineRule="auto"/>
        <w:outlineLvl w:val="0"/>
        <w:rPr>
          <w:rFonts w:ascii="Times New Roman" w:eastAsia="Times New Roman" w:hAnsi="Times New Roman" w:cs="Times New Roman"/>
          <w:b/>
          <w:bCs/>
          <w:color w:val="212121"/>
          <w:spacing w:val="-4"/>
          <w:kern w:val="36"/>
          <w:sz w:val="48"/>
          <w:szCs w:val="48"/>
          <w:lang w:eastAsia="de-AT"/>
        </w:rPr>
      </w:pPr>
      <w:r w:rsidRPr="00CB6B1A">
        <w:rPr>
          <w:rFonts w:ascii="Times New Roman" w:eastAsia="Times New Roman" w:hAnsi="Times New Roman" w:cs="Times New Roman"/>
          <w:b/>
          <w:bCs/>
          <w:color w:val="212121"/>
          <w:spacing w:val="-4"/>
          <w:kern w:val="36"/>
          <w:sz w:val="48"/>
          <w:szCs w:val="48"/>
          <w:lang w:eastAsia="de-AT"/>
        </w:rPr>
        <w:t>5,8 Millionen Menschen in Österreich spielen Videogames</w:t>
      </w:r>
    </w:p>
    <w:p w:rsidR="00CB6B1A" w:rsidRPr="00CB6B1A" w:rsidRDefault="00CB6B1A" w:rsidP="00CB6B1A">
      <w:pPr>
        <w:shd w:val="clear" w:color="auto" w:fill="B7CCA3"/>
        <w:spacing w:after="360"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ÖVUS-Umfrage ergibt neue Rekordzahl - das Unterhaltungsmedium erzielt 69 Prozent Reichweite</w:t>
      </w:r>
    </w:p>
    <w:p w:rsidR="00CB6B1A" w:rsidRPr="00CB6B1A" w:rsidRDefault="00CB6B1A" w:rsidP="00CB6B1A">
      <w:pPr>
        <w:shd w:val="clear" w:color="auto" w:fill="B7CCA3"/>
        <w:spacing w:after="0" w:line="240" w:lineRule="auto"/>
        <w:textAlignment w:val="center"/>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30. November 2023, 15:30</w:t>
      </w:r>
    </w:p>
    <w:p w:rsidR="00CB6B1A" w:rsidRPr="00CB6B1A" w:rsidRDefault="00CB6B1A" w:rsidP="00CB6B1A">
      <w:pPr>
        <w:shd w:val="clear" w:color="auto" w:fill="B7CCA3"/>
        <w:spacing w:after="0" w:line="240" w:lineRule="auto"/>
        <w:textAlignment w:val="center"/>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 99 </w:t>
      </w:r>
      <w:proofErr w:type="spellStart"/>
      <w:r w:rsidRPr="00CB6B1A">
        <w:rPr>
          <w:rFonts w:ascii="Times New Roman" w:eastAsia="Times New Roman" w:hAnsi="Times New Roman" w:cs="Times New Roman"/>
          <w:color w:val="212121"/>
          <w:sz w:val="27"/>
          <w:szCs w:val="27"/>
          <w:lang w:eastAsia="de-AT"/>
        </w:rPr>
        <w:t>Postings</w:t>
      </w:r>
      <w:proofErr w:type="spellEnd"/>
    </w:p>
    <w:p w:rsidR="00CB6B1A" w:rsidRPr="00CB6B1A" w:rsidRDefault="00CB6B1A" w:rsidP="00CB6B1A">
      <w:pPr>
        <w:shd w:val="clear" w:color="auto" w:fill="B7CCA3"/>
        <w:spacing w:before="100" w:beforeAutospacing="1" w:after="100" w:afterAutospacing="1"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Österreich ist wohl ein Land der Computer- und Videospielerinnen und -spieler. Das geht zumindest aus der am Donnerstag veröffentlichten GfK-Umfrage "Gaming in Austria 2023" im Auftrag des </w:t>
      </w:r>
      <w:hyperlink r:id="rId5" w:history="1">
        <w:r w:rsidRPr="00CB6B1A">
          <w:rPr>
            <w:rFonts w:ascii="Times New Roman" w:eastAsia="Times New Roman" w:hAnsi="Times New Roman" w:cs="Times New Roman"/>
            <w:color w:val="0000FF"/>
            <w:sz w:val="27"/>
            <w:szCs w:val="27"/>
            <w:bdr w:val="single" w:sz="2" w:space="0" w:color="auto" w:frame="1"/>
            <w:lang w:eastAsia="de-AT"/>
          </w:rPr>
          <w:t>Österreichischen Verbands für Unterhaltungssoftware (ÖVUS)</w:t>
        </w:r>
      </w:hyperlink>
      <w:r w:rsidRPr="00CB6B1A">
        <w:rPr>
          <w:rFonts w:ascii="Times New Roman" w:eastAsia="Times New Roman" w:hAnsi="Times New Roman" w:cs="Times New Roman"/>
          <w:color w:val="212121"/>
          <w:sz w:val="27"/>
          <w:szCs w:val="27"/>
          <w:lang w:eastAsia="de-AT"/>
        </w:rPr>
        <w:t> hervor. Demnach nutzen 5,8 Millionen Menschen oder 69 Prozent hierzulande Computer- und Videospiele, was einen neuen Rekord darstellt. Vor zwei Jahren war es eine halbe Million weniger.</w:t>
      </w:r>
    </w:p>
    <w:p w:rsidR="00CB6B1A" w:rsidRPr="00CB6B1A" w:rsidRDefault="00CB6B1A" w:rsidP="00CB6B1A">
      <w:pPr>
        <w:shd w:val="clear" w:color="auto" w:fill="B7CCA3"/>
        <w:spacing w:before="100" w:beforeAutospacing="1" w:after="100" w:afterAutospacing="1"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Basis waren 3.009 Online-Befragungen im Juni und Juli dieses Jahres. "Die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sagte ÖVUS-Präsident Niki Laber.</w:t>
      </w:r>
    </w:p>
    <w:p w:rsidR="00CB6B1A" w:rsidRPr="00CB6B1A" w:rsidRDefault="00CB6B1A" w:rsidP="00CB6B1A">
      <w:pPr>
        <w:shd w:val="clear" w:color="auto" w:fill="B7CCA3"/>
        <w:spacing w:before="100" w:beforeAutospacing="1" w:after="100" w:afterAutospacing="1" w:line="240" w:lineRule="auto"/>
        <w:outlineLvl w:val="2"/>
        <w:rPr>
          <w:rFonts w:ascii="Times New Roman" w:eastAsia="Times New Roman" w:hAnsi="Times New Roman" w:cs="Times New Roman"/>
          <w:b/>
          <w:bCs/>
          <w:color w:val="212121"/>
          <w:sz w:val="32"/>
          <w:szCs w:val="32"/>
          <w:lang w:eastAsia="de-AT"/>
        </w:rPr>
      </w:pPr>
      <w:r w:rsidRPr="00CB6B1A">
        <w:rPr>
          <w:rFonts w:ascii="Times New Roman" w:eastAsia="Times New Roman" w:hAnsi="Times New Roman" w:cs="Times New Roman"/>
          <w:b/>
          <w:bCs/>
          <w:color w:val="212121"/>
          <w:sz w:val="32"/>
          <w:szCs w:val="32"/>
          <w:lang w:eastAsia="de-AT"/>
        </w:rPr>
        <w:t>Durchschnittsalter steigt</w:t>
      </w:r>
    </w:p>
    <w:p w:rsidR="00CB6B1A" w:rsidRPr="00CB6B1A" w:rsidRDefault="00CB6B1A" w:rsidP="00CB6B1A">
      <w:pPr>
        <w:shd w:val="clear" w:color="auto" w:fill="B7CCA3"/>
        <w:spacing w:before="100" w:beforeAutospacing="1" w:after="100" w:afterAutospacing="1"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 xml:space="preserve">Weitere Ergebnisse der seit 2017 alle zwei Jahre durchgeführten Umfrage: Mehr als sechs von zehn Österreicherinnen und Österreicher "zocken" regelmäßig (zumindest mehrmals im Monat). Außerdem werden die Spielerinnen und Spieler älter: Vor zwei Jahren lag das Durchschnittsalter noch bei 36,4 Jahren, nun waren die Spielenden im Schnitt 38,1 Jahre alt. Der nominelle Zuwachs der Gesamtzahl an Spielerinnen und Spielern sei im </w:t>
      </w:r>
      <w:proofErr w:type="spellStart"/>
      <w:proofErr w:type="gramStart"/>
      <w:r w:rsidRPr="00CB6B1A">
        <w:rPr>
          <w:rFonts w:ascii="Times New Roman" w:eastAsia="Times New Roman" w:hAnsi="Times New Roman" w:cs="Times New Roman"/>
          <w:color w:val="212121"/>
          <w:sz w:val="27"/>
          <w:szCs w:val="27"/>
          <w:lang w:eastAsia="de-AT"/>
        </w:rPr>
        <w:t>wesentlichen</w:t>
      </w:r>
      <w:proofErr w:type="spellEnd"/>
      <w:proofErr w:type="gramEnd"/>
      <w:r w:rsidRPr="00CB6B1A">
        <w:rPr>
          <w:rFonts w:ascii="Times New Roman" w:eastAsia="Times New Roman" w:hAnsi="Times New Roman" w:cs="Times New Roman"/>
          <w:color w:val="212121"/>
          <w:sz w:val="27"/>
          <w:szCs w:val="27"/>
          <w:lang w:eastAsia="de-AT"/>
        </w:rPr>
        <w:t xml:space="preserve"> von der Altersgruppe über 50 getrieben. Der Anteil von Männern und Frauen ist demnach ausgeglichen (51 zu 49 Prozent).</w:t>
      </w:r>
    </w:p>
    <w:p w:rsidR="00CB6B1A" w:rsidRPr="00CB6B1A" w:rsidRDefault="00CB6B1A" w:rsidP="00CB6B1A">
      <w:pPr>
        <w:shd w:val="clear" w:color="auto" w:fill="B7CCA3"/>
        <w:spacing w:after="0"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noProof/>
          <w:color w:val="212121"/>
          <w:sz w:val="27"/>
          <w:szCs w:val="27"/>
          <w:lang w:eastAsia="de-AT"/>
        </w:rPr>
        <w:lastRenderedPageBreak/>
        <w:drawing>
          <wp:inline distT="0" distB="0" distL="0" distR="0">
            <wp:extent cx="5603780" cy="3743325"/>
            <wp:effectExtent l="0" t="0" r="0" b="0"/>
            <wp:docPr id="1" name="Grafik 1" descr="Rothaarige Frau mit Kopfhörern vor einer Konsole, im Hintergrund ein 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haarige Frau mit Kopfhörern vor einer Konsole, im Hintergrund ein Man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4055" cy="3756869"/>
                    </a:xfrm>
                    <a:prstGeom prst="rect">
                      <a:avLst/>
                    </a:prstGeom>
                    <a:noFill/>
                    <a:ln>
                      <a:noFill/>
                    </a:ln>
                  </pic:spPr>
                </pic:pic>
              </a:graphicData>
            </a:graphic>
          </wp:inline>
        </w:drawing>
      </w:r>
      <w:r w:rsidRPr="00CB6B1A">
        <w:rPr>
          <w:rFonts w:ascii="Times New Roman" w:eastAsia="Times New Roman" w:hAnsi="Times New Roman" w:cs="Times New Roman"/>
          <w:color w:val="212121"/>
          <w:sz w:val="27"/>
          <w:szCs w:val="27"/>
          <w:lang w:eastAsia="de-AT"/>
        </w:rPr>
        <w:t xml:space="preserve">69 Prozent der Österreicherinnen und Österreicher spielen </w:t>
      </w:r>
      <w:proofErr w:type="spellStart"/>
      <w:r w:rsidRPr="00CB6B1A">
        <w:rPr>
          <w:rFonts w:ascii="Times New Roman" w:eastAsia="Times New Roman" w:hAnsi="Times New Roman" w:cs="Times New Roman"/>
          <w:color w:val="212121"/>
          <w:sz w:val="27"/>
          <w:szCs w:val="27"/>
          <w:lang w:eastAsia="de-AT"/>
        </w:rPr>
        <w:t>Videospiele.APA</w:t>
      </w:r>
      <w:proofErr w:type="spellEnd"/>
      <w:r w:rsidRPr="00CB6B1A">
        <w:rPr>
          <w:rFonts w:ascii="Times New Roman" w:eastAsia="Times New Roman" w:hAnsi="Times New Roman" w:cs="Times New Roman"/>
          <w:color w:val="212121"/>
          <w:sz w:val="27"/>
          <w:szCs w:val="27"/>
          <w:lang w:eastAsia="de-AT"/>
        </w:rPr>
        <w:t>/AFP/INA FASSBENDER</w:t>
      </w:r>
    </w:p>
    <w:p w:rsidR="00CB6B1A" w:rsidRPr="00CB6B1A" w:rsidRDefault="00CB6B1A" w:rsidP="00CB6B1A">
      <w:pPr>
        <w:shd w:val="clear" w:color="auto" w:fill="B7CCA3"/>
        <w:spacing w:before="100" w:beforeAutospacing="1" w:after="100" w:afterAutospacing="1"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Die größte Plattform blieben Mobile Devices, also Smartphones und Tablets. 54 Prozent der Gamerinnen und Gamer spielen mobil. Konsolen steigerten im Laufe der Umfragen von 37 Prozent im Jahr 2017 auf 40 Prozent im Jahr 2023. Im selben Zeitraum fiel der PC von 29 Prozent auf 27 Prozent. Dasselbe Bild zeigt sich mit Blick auf die Spieldauer: Auf Smartphone/Tablet entfallen 42 Prozent aller Spielstunden in Österreich, auf Konsole 37 Prozent und auf PC nur 21 Prozent. Auch hier zeigte sich, dass der PC seit 2017 an Bedeutung verliert und Konsolen gewinnen.</w:t>
      </w:r>
    </w:p>
    <w:p w:rsidR="00CB6B1A" w:rsidRPr="00CB6B1A" w:rsidRDefault="00CB6B1A" w:rsidP="00CB6B1A">
      <w:pPr>
        <w:shd w:val="clear" w:color="auto" w:fill="B7CCA3"/>
        <w:spacing w:before="100" w:beforeAutospacing="1" w:after="100" w:afterAutospacing="1" w:line="240" w:lineRule="auto"/>
        <w:outlineLvl w:val="2"/>
        <w:rPr>
          <w:rFonts w:ascii="Times New Roman" w:eastAsia="Times New Roman" w:hAnsi="Times New Roman" w:cs="Times New Roman"/>
          <w:b/>
          <w:bCs/>
          <w:color w:val="212121"/>
          <w:sz w:val="32"/>
          <w:szCs w:val="32"/>
          <w:lang w:eastAsia="de-AT"/>
        </w:rPr>
      </w:pPr>
      <w:r w:rsidRPr="00CB6B1A">
        <w:rPr>
          <w:rFonts w:ascii="Times New Roman" w:eastAsia="Times New Roman" w:hAnsi="Times New Roman" w:cs="Times New Roman"/>
          <w:b/>
          <w:bCs/>
          <w:color w:val="212121"/>
          <w:sz w:val="32"/>
          <w:szCs w:val="32"/>
          <w:lang w:eastAsia="de-AT"/>
        </w:rPr>
        <w:t>Die Mehrheit bevorzugt digitale Distribution</w:t>
      </w:r>
    </w:p>
    <w:p w:rsidR="00CB6B1A" w:rsidRPr="00CB6B1A" w:rsidRDefault="00CB6B1A" w:rsidP="00CB6B1A">
      <w:pPr>
        <w:shd w:val="clear" w:color="auto" w:fill="B7CCA3"/>
        <w:spacing w:before="100" w:beforeAutospacing="1" w:after="100" w:afterAutospacing="1" w:line="240" w:lineRule="auto"/>
        <w:rPr>
          <w:rFonts w:ascii="Times New Roman" w:eastAsia="Times New Roman" w:hAnsi="Times New Roman" w:cs="Times New Roman"/>
          <w:color w:val="212121"/>
          <w:sz w:val="27"/>
          <w:szCs w:val="27"/>
          <w:lang w:eastAsia="de-AT"/>
        </w:rPr>
      </w:pPr>
      <w:r w:rsidRPr="00CB6B1A">
        <w:rPr>
          <w:rFonts w:ascii="Times New Roman" w:eastAsia="Times New Roman" w:hAnsi="Times New Roman" w:cs="Times New Roman"/>
          <w:color w:val="212121"/>
          <w:sz w:val="27"/>
          <w:szCs w:val="27"/>
          <w:lang w:eastAsia="de-AT"/>
        </w:rPr>
        <w:t>Pro Woche verbringen die Gamerinnen und Gamer im Schnitt zwölf Stunden am jeweiligen Gerät. Das ist etwa eine halbe Stunde mehr als vor der Corona-Pandemie (2019: 11,5 Stunden), aber weniger als während der Pandemie (2021: 12,9 Stunden). Und Digitalkäufe sind offenbar beliebter als Packungen aus Geschäften: 39 Prozent der Spielerinnen und Spieler bevorzugen Games auf physischen Datenträgern, aber eine Mehrheit von 46 Prozent besorgt sich die Spiele vorzugsweise digital.</w:t>
      </w:r>
      <w:bookmarkStart w:id="0" w:name="_GoBack"/>
      <w:bookmarkEnd w:id="0"/>
    </w:p>
    <w:p w:rsidR="00CB6B1A" w:rsidRPr="00CB6B1A" w:rsidRDefault="00CB6B1A" w:rsidP="00CB6B1A">
      <w:pPr>
        <w:shd w:val="clear" w:color="auto" w:fill="B7CCA3"/>
        <w:spacing w:before="100" w:beforeAutospacing="1" w:after="100" w:afterAutospacing="1" w:line="240" w:lineRule="auto"/>
      </w:pPr>
      <w:r w:rsidRPr="00CB6B1A">
        <w:rPr>
          <w:rFonts w:ascii="Times New Roman" w:eastAsia="Times New Roman" w:hAnsi="Times New Roman" w:cs="Times New Roman"/>
          <w:color w:val="212121"/>
          <w:sz w:val="27"/>
          <w:szCs w:val="27"/>
          <w:lang w:eastAsia="de-AT"/>
        </w:rPr>
        <w:t>Als Hauptgrund für die Bevorzugung digitaler Games nannten die Befragten, dass es schneller, einfacher und bequemer sei. Außerdem wurden der günstige Preis, dass Downloads nicht beschädigt werden können (keine zerkratzten Datenträger), die bequeme Handhabung (keine Notwendigkeit zum Disc-Wechsel) und die Platzersparnis genannt. (APA, 30.11.2023)</w:t>
      </w:r>
    </w:p>
    <w:sectPr w:rsidR="00CB6B1A" w:rsidRPr="00CB6B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B1A"/>
    <w:rsid w:val="00022A68"/>
    <w:rsid w:val="00CB6B1A"/>
    <w:rsid w:val="00E30C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F825"/>
  <w15:chartTrackingRefBased/>
  <w15:docId w15:val="{CD0A2453-8DCA-44F2-B435-9B08CBDC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CB6B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link w:val="berschrift2Zchn"/>
    <w:uiPriority w:val="9"/>
    <w:qFormat/>
    <w:rsid w:val="00CB6B1A"/>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paragraph" w:styleId="berschrift3">
    <w:name w:val="heading 3"/>
    <w:basedOn w:val="Standard"/>
    <w:link w:val="berschrift3Zchn"/>
    <w:uiPriority w:val="9"/>
    <w:qFormat/>
    <w:rsid w:val="00CB6B1A"/>
    <w:pPr>
      <w:spacing w:before="100" w:beforeAutospacing="1" w:after="100" w:afterAutospacing="1" w:line="240" w:lineRule="auto"/>
      <w:outlineLvl w:val="2"/>
    </w:pPr>
    <w:rPr>
      <w:rFonts w:ascii="Times New Roman" w:eastAsia="Times New Roman" w:hAnsi="Times New Roman" w:cs="Times New Roman"/>
      <w:b/>
      <w:bCs/>
      <w:sz w:val="27"/>
      <w:szCs w:val="27"/>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CB6B1A"/>
    <w:rPr>
      <w:color w:val="0000FF"/>
      <w:u w:val="single"/>
    </w:rPr>
  </w:style>
  <w:style w:type="character" w:customStyle="1" w:styleId="berschrift1Zchn">
    <w:name w:val="Überschrift 1 Zchn"/>
    <w:basedOn w:val="Absatz-Standardschriftart"/>
    <w:link w:val="berschrift1"/>
    <w:uiPriority w:val="9"/>
    <w:rsid w:val="00CB6B1A"/>
    <w:rPr>
      <w:rFonts w:ascii="Times New Roman" w:eastAsia="Times New Roman" w:hAnsi="Times New Roman" w:cs="Times New Roman"/>
      <w:b/>
      <w:bCs/>
      <w:kern w:val="36"/>
      <w:sz w:val="48"/>
      <w:szCs w:val="48"/>
      <w:lang w:eastAsia="de-AT"/>
    </w:rPr>
  </w:style>
  <w:style w:type="character" w:customStyle="1" w:styleId="berschrift2Zchn">
    <w:name w:val="Überschrift 2 Zchn"/>
    <w:basedOn w:val="Absatz-Standardschriftart"/>
    <w:link w:val="berschrift2"/>
    <w:uiPriority w:val="9"/>
    <w:rsid w:val="00CB6B1A"/>
    <w:rPr>
      <w:rFonts w:ascii="Times New Roman" w:eastAsia="Times New Roman" w:hAnsi="Times New Roman" w:cs="Times New Roman"/>
      <w:b/>
      <w:bCs/>
      <w:sz w:val="36"/>
      <w:szCs w:val="36"/>
      <w:lang w:eastAsia="de-AT"/>
    </w:rPr>
  </w:style>
  <w:style w:type="character" w:customStyle="1" w:styleId="berschrift3Zchn">
    <w:name w:val="Überschrift 3 Zchn"/>
    <w:basedOn w:val="Absatz-Standardschriftart"/>
    <w:link w:val="berschrift3"/>
    <w:uiPriority w:val="9"/>
    <w:rsid w:val="00CB6B1A"/>
    <w:rPr>
      <w:rFonts w:ascii="Times New Roman" w:eastAsia="Times New Roman" w:hAnsi="Times New Roman" w:cs="Times New Roman"/>
      <w:b/>
      <w:bCs/>
      <w:sz w:val="27"/>
      <w:szCs w:val="27"/>
      <w:lang w:eastAsia="de-AT"/>
    </w:rPr>
  </w:style>
  <w:style w:type="paragraph" w:customStyle="1" w:styleId="article-subtitle">
    <w:name w:val="article-subtitle"/>
    <w:basedOn w:val="Standard"/>
    <w:rsid w:val="00CB6B1A"/>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customStyle="1" w:styleId="article-pubdate">
    <w:name w:val="article-pubdate"/>
    <w:basedOn w:val="Standard"/>
    <w:rsid w:val="00CB6B1A"/>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customStyle="1" w:styleId="article-postingcount">
    <w:name w:val="article-postingcount"/>
    <w:basedOn w:val="Standard"/>
    <w:rsid w:val="00CB6B1A"/>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js-postingcount-separator">
    <w:name w:val="js-postingcount-separator"/>
    <w:basedOn w:val="Absatz-Standardschriftart"/>
    <w:rsid w:val="00CB6B1A"/>
  </w:style>
  <w:style w:type="character" w:customStyle="1" w:styleId="js-forum-postingcount">
    <w:name w:val="js-forum-postingcount"/>
    <w:basedOn w:val="Absatz-Standardschriftart"/>
    <w:rsid w:val="00CB6B1A"/>
  </w:style>
  <w:style w:type="character" w:customStyle="1" w:styleId="js-forum-postinglabel">
    <w:name w:val="js-forum-postinglabel"/>
    <w:basedOn w:val="Absatz-Standardschriftart"/>
    <w:rsid w:val="00CB6B1A"/>
  </w:style>
  <w:style w:type="paragraph" w:styleId="StandardWeb">
    <w:name w:val="Normal (Web)"/>
    <w:basedOn w:val="Standard"/>
    <w:uiPriority w:val="99"/>
    <w:semiHidden/>
    <w:unhideWhenUsed/>
    <w:rsid w:val="00CB6B1A"/>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chn"/>
    <w:uiPriority w:val="99"/>
    <w:semiHidden/>
    <w:unhideWhenUsed/>
    <w:rsid w:val="00CB6B1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6B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688700">
      <w:bodyDiv w:val="1"/>
      <w:marLeft w:val="0"/>
      <w:marRight w:val="0"/>
      <w:marTop w:val="0"/>
      <w:marBottom w:val="0"/>
      <w:divBdr>
        <w:top w:val="none" w:sz="0" w:space="0" w:color="auto"/>
        <w:left w:val="none" w:sz="0" w:space="0" w:color="auto"/>
        <w:bottom w:val="none" w:sz="0" w:space="0" w:color="auto"/>
        <w:right w:val="none" w:sz="0" w:space="0" w:color="auto"/>
      </w:divBdr>
      <w:divsChild>
        <w:div w:id="1234923731">
          <w:marLeft w:val="0"/>
          <w:marRight w:val="0"/>
          <w:marTop w:val="0"/>
          <w:marBottom w:val="0"/>
          <w:divBdr>
            <w:top w:val="none" w:sz="0" w:space="0" w:color="auto"/>
            <w:left w:val="none" w:sz="0" w:space="0" w:color="auto"/>
            <w:bottom w:val="none" w:sz="0" w:space="0" w:color="auto"/>
            <w:right w:val="none" w:sz="0" w:space="0" w:color="auto"/>
          </w:divBdr>
          <w:divsChild>
            <w:div w:id="780537255">
              <w:marLeft w:val="0"/>
              <w:marRight w:val="0"/>
              <w:marTop w:val="0"/>
              <w:marBottom w:val="0"/>
              <w:divBdr>
                <w:top w:val="none" w:sz="0" w:space="0" w:color="auto"/>
                <w:left w:val="none" w:sz="0" w:space="0" w:color="auto"/>
                <w:bottom w:val="none" w:sz="0" w:space="0" w:color="auto"/>
                <w:right w:val="none" w:sz="0" w:space="0" w:color="auto"/>
              </w:divBdr>
            </w:div>
          </w:divsChild>
        </w:div>
        <w:div w:id="2121367520">
          <w:marLeft w:val="0"/>
          <w:marRight w:val="0"/>
          <w:marTop w:val="0"/>
          <w:marBottom w:val="0"/>
          <w:divBdr>
            <w:top w:val="none" w:sz="0" w:space="0" w:color="auto"/>
            <w:left w:val="none" w:sz="0" w:space="0" w:color="auto"/>
            <w:bottom w:val="none" w:sz="0" w:space="0" w:color="auto"/>
            <w:right w:val="none" w:sz="0" w:space="0" w:color="auto"/>
          </w:divBdr>
          <w:divsChild>
            <w:div w:id="342316485">
              <w:marLeft w:val="0"/>
              <w:marRight w:val="0"/>
              <w:marTop w:val="0"/>
              <w:marBottom w:val="0"/>
              <w:divBdr>
                <w:top w:val="none" w:sz="0" w:space="0" w:color="auto"/>
                <w:left w:val="none" w:sz="0" w:space="0" w:color="auto"/>
                <w:bottom w:val="none" w:sz="0" w:space="0" w:color="auto"/>
                <w:right w:val="none" w:sz="0" w:space="0" w:color="auto"/>
              </w:divBdr>
              <w:divsChild>
                <w:div w:id="189408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www.ovus.a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0EDBF-565F-4FD9-AD3B-035A5F22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3004</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Robineau Claudia</cp:lastModifiedBy>
  <cp:revision>1</cp:revision>
  <cp:lastPrinted>2024-03-26T18:09:00Z</cp:lastPrinted>
  <dcterms:created xsi:type="dcterms:W3CDTF">2024-03-26T18:05:00Z</dcterms:created>
  <dcterms:modified xsi:type="dcterms:W3CDTF">2024-03-26T18:09:00Z</dcterms:modified>
</cp:coreProperties>
</file>