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9B7D" w14:textId="1A9C333D" w:rsidR="00537FE9" w:rsidRPr="00D03A75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Arbeitgeber: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Wikimont GmbH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Fronleichnamsweg 9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8940 Liezen</w:t>
      </w:r>
    </w:p>
    <w:p w14:paraId="176792FF" w14:textId="77777777" w:rsidR="003B31AD" w:rsidRPr="00D03A75" w:rsidRDefault="003B31AD" w:rsidP="003B31AD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83BB487" w14:textId="421F1193" w:rsidR="003F1734" w:rsidRPr="003F1734" w:rsidRDefault="00537FE9" w:rsidP="003F1734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Arbeitnehmer: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B149EB" w:rsidRPr="00894749">
        <w:rPr>
          <w:rFonts w:asciiTheme="minorHAnsi" w:hAnsiTheme="minorHAnsi" w:cstheme="minorHAnsi"/>
          <w:color w:val="000000"/>
          <w:sz w:val="24"/>
          <w:szCs w:val="24"/>
          <w:highlight w:val="yellow"/>
          <w:lang w:val="de-AT"/>
        </w:rPr>
        <w:t>VORNAME NACHNAME</w:t>
      </w:r>
      <w:r w:rsidR="00B149EB" w:rsidRPr="00894749">
        <w:rPr>
          <w:rFonts w:asciiTheme="minorHAnsi" w:hAnsiTheme="minorHAnsi" w:cstheme="minorHAnsi"/>
          <w:color w:val="000000"/>
          <w:sz w:val="24"/>
          <w:szCs w:val="24"/>
          <w:highlight w:val="yellow"/>
          <w:lang w:val="de-AT"/>
        </w:rPr>
        <w:br/>
        <w:t>STRASSE HAUSNR.</w:t>
      </w:r>
      <w:r w:rsidR="00B149EB" w:rsidRPr="00894749">
        <w:rPr>
          <w:rFonts w:asciiTheme="minorHAnsi" w:hAnsiTheme="minorHAnsi" w:cstheme="minorHAnsi"/>
          <w:color w:val="000000"/>
          <w:sz w:val="24"/>
          <w:szCs w:val="24"/>
          <w:highlight w:val="yellow"/>
          <w:lang w:val="de-AT"/>
        </w:rPr>
        <w:br/>
        <w:t>PLZ ORT</w:t>
      </w:r>
      <w:r w:rsidR="00B149EB" w:rsidRPr="00894749">
        <w:rPr>
          <w:rFonts w:asciiTheme="minorHAnsi" w:hAnsiTheme="minorHAnsi" w:cstheme="minorHAnsi"/>
          <w:color w:val="000000"/>
          <w:sz w:val="24"/>
          <w:szCs w:val="24"/>
          <w:highlight w:val="yellow"/>
          <w:lang w:val="de-AT"/>
        </w:rPr>
        <w:br/>
        <w:t>LAND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</w:p>
    <w:p w14:paraId="02C5967D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Auf Grund der Zugehörigkeit des Unternehmens/des Betriebes zur Bundesinnung/ Fachverband </w:t>
      </w:r>
      <w:r w:rsidRPr="004163CD">
        <w:rPr>
          <w:rFonts w:asciiTheme="minorHAnsi" w:hAnsiTheme="minorHAnsi" w:cstheme="minorHAnsi"/>
          <w:color w:val="000000"/>
          <w:sz w:val="24"/>
          <w:szCs w:val="24"/>
          <w:lang w:val="de-AT"/>
        </w:rPr>
        <w:t>LI Metalltechniker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gilt der Kollektivvertrag für das eisen- und metallverarbeitende Gewerbe. Dieser </w:t>
      </w:r>
      <w:r w:rsidRPr="00B31DF0">
        <w:rPr>
          <w:rFonts w:asciiTheme="minorHAnsi" w:hAnsiTheme="minorHAnsi" w:cstheme="minorHAnsi"/>
          <w:color w:val="000000"/>
          <w:sz w:val="24"/>
          <w:szCs w:val="24"/>
        </w:rPr>
        <w:t>liegt im Büro am Standort Liezen zur Einsichtnahme auf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712ADA3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402D258" w14:textId="20C3DC92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Beginn des Arbeitsverhältnisses: </w:t>
      </w:r>
      <w:r w:rsidRPr="00894749">
        <w:rPr>
          <w:rFonts w:asciiTheme="minorHAnsi" w:hAnsiTheme="minorHAnsi" w:cstheme="minorHAnsi"/>
          <w:b/>
          <w:bCs/>
          <w:color w:val="000000"/>
          <w:sz w:val="24"/>
          <w:szCs w:val="24"/>
          <w:highlight w:val="yellow"/>
          <w:lang w:val="de-AT"/>
        </w:rPr>
        <w:t>TT.MM.2026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 </w:t>
      </w:r>
    </w:p>
    <w:p w14:paraId="4B4C3A55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Probezeit richtet sich nach dem Kollektivvertrag und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1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Monat.</w:t>
      </w:r>
    </w:p>
    <w:p w14:paraId="4666A9D7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B8E8A93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Kündigungsfrist und Kündigungstermin richten sich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Bei Betriebszugehörigkeit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bis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1 Jahr 1 Woche, über 1 Jahr 2 Wochen, usw.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Kündigungen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gilt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das gesetzlich und kollektivvertraglich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 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Schriftformgebot.</w:t>
      </w:r>
    </w:p>
    <w:p w14:paraId="566711B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B1EFA3C" w14:textId="77777777" w:rsidR="007030EA" w:rsidRPr="001879A8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Arbeitnehmer wird je nach betrieblichem Bedarf an unterschiedlichen </w:t>
      </w:r>
      <w:proofErr w:type="spellStart"/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Arbeits</w:t>
      </w:r>
      <w:proofErr w:type="spellEnd"/>
      <w:r w:rsidRPr="001879A8">
        <w:rPr>
          <w:rFonts w:ascii="Cambria Math" w:hAnsi="Cambria Math" w:cs="Cambria Math"/>
          <w:color w:val="000000"/>
          <w:sz w:val="24"/>
          <w:szCs w:val="24"/>
          <w:lang w:val="de-AT"/>
        </w:rPr>
        <w:t>‑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bzw. Einsatzorten eingesetzt. Entsendung zu Dienstreisen oder Montagen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ins Inland und Ausland möglich.</w:t>
      </w:r>
    </w:p>
    <w:p w14:paraId="7E72B373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15B32F3" w14:textId="77777777" w:rsidR="007030EA" w:rsidRPr="00B149E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Tätigkeit und Einstufung in kollektivvertragliche Lohnordnung:</w:t>
      </w:r>
    </w:p>
    <w:p w14:paraId="72BE449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</w:rPr>
        <w:t>Der Arbeitnehmer wird als 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Metallarbeiter Monteur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 beschäftigt und wird daher der 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Lohngruppe 6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 zugeordnet. Der Arbeitgeber ist berechtigt, dem Arbeitnehmer andere gleichwertige Tätigkeiten zuzuweisen, sofern diese seinen Kenntnissen und Fähigkeiten entsprechen und zumutbar sind.</w:t>
      </w:r>
    </w:p>
    <w:p w14:paraId="085ACE38" w14:textId="77777777" w:rsidR="007030EA" w:rsidRPr="001879A8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1EA60101" w14:textId="77777777" w:rsidR="007030EA" w:rsidRPr="00DC1CC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Bruttolohn: 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2.571,94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(zzgl. kollektivvertraglicher Entgelte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)</w:t>
      </w:r>
    </w:p>
    <w:p w14:paraId="618141D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6C834C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Montagezulage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1,155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pro Stunde</w:t>
      </w:r>
    </w:p>
    <w:p w14:paraId="399D249C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(mehr als 6 Stunden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11,94</w:t>
      </w:r>
    </w:p>
    <w:p w14:paraId="5C92539B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mehr als 11 Stunden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30,00</w:t>
      </w:r>
    </w:p>
    <w:p w14:paraId="749E4077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Reisekosten: Tagesgelder werden ausgehend von der vom Arbeitgeber zur Verfügung gestellten Unterkunft (angemieteten Wohnung) berechnet.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se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Unterkunft wird ausschließlich für tatsächlich geleistete Arbeitstage bezahlt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ei nicht angetretenen Arbeitstagen kann vom Arbeitgeber ein Kostenersatz verlangt werden. Kilometergeld wird nur nach vorheriger schriftlicher Zustimmung des Arbeitgebers vergütet.</w:t>
      </w:r>
    </w:p>
    <w:p w14:paraId="761C094B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98D0EF" w14:textId="2C9D6A06" w:rsidR="006F265B" w:rsidRPr="006F265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Fälligkeit des Monatslohnes: bis 15. des Folgemonats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Bezüge 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, wenn nicht anders vereinbart,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bargeldlos auf ein vom Arbeitnehmer bekanntgegebenes Konto überwiesen.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Übermittlung des Lohnzettels: bis 20. des Monats</w:t>
      </w:r>
      <w:r w:rsidR="006F265B" w:rsidRPr="006F265B">
        <w:rPr>
          <w:rFonts w:asciiTheme="minorHAnsi" w:hAnsiTheme="minorHAnsi" w:cstheme="minorHAnsi"/>
          <w:color w:val="000000"/>
          <w:sz w:val="24"/>
          <w:szCs w:val="24"/>
          <w:lang w:val="de-AT"/>
        </w:rPr>
        <w:br w:type="page"/>
      </w:r>
    </w:p>
    <w:p w14:paraId="4A72B529" w14:textId="77777777" w:rsidR="00E00B66" w:rsidRPr="00DF7FF7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DD745B6" w14:textId="77777777" w:rsidR="007030EA" w:rsidRPr="00D03A75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Das Ausmaß des jährlichen Erholungsurlaubes richtet sich nach den Bestimmungen des Urlaubsgesetzes bzw.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25 Arbeitstage.</w:t>
      </w:r>
    </w:p>
    <w:p w14:paraId="569A2CC2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3B3FFEA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wöchentliche Normalarbeitszeit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38,5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tägliche Normalarbeitszeit beträgt 8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kann gemäß den kollektivvertraglichen Bestimmungen auf bis zu 10 Stunden ausgedehnt werden.</w:t>
      </w:r>
    </w:p>
    <w:p w14:paraId="5B6DB45C" w14:textId="77777777" w:rsidR="007030EA" w:rsidRPr="00E00B66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AAD0D1C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Überstunden, die das monatliche Ausmaß von 10 Stunden (im Sommer) oder 9 Stunden (im Winter) überschreiten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, werden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nur anerkannt, wenn diese vo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 Arbeitgeber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im Vorhinein schriftlich angeordnet wurden.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 sind gesondert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zu erfassen und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entsprechend den gesetzlichen sowie kollektivvertraglichen Bestimmungen vergüte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tet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Ebenso verhält es sich mit Sonn- und Feiertagsarbeit.</w:t>
      </w:r>
    </w:p>
    <w:p w14:paraId="7BDC9CEC" w14:textId="77777777" w:rsidR="007030EA" w:rsidRPr="00E00B66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97CFAF3" w14:textId="77777777" w:rsidR="007030EA" w:rsidRPr="00E00B66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Wird dem Arbeitnehmer ein Dienstfahrzeug zur Verfügung gestellt, ist dieses ausschließlich für betriebliche Fahrten zu nutzen und ein Fahrtenbuch zu führen.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Bei Zuwiderhandeln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(Privatfahrten)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EUR 0,50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je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Kilometer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Beschädigungen am Fahrzeug (z.B. Steinschlag o.Ä.) wird ein Selbstbehalt von EUR 450,00 vom Lohn einbehalten. Strafen, die während der Nutzung des Dienstfahrzeuges entstehen sind vom schuldhaften Dienstnehmer zu begleichen.</w:t>
      </w:r>
    </w:p>
    <w:p w14:paraId="2AB427CD" w14:textId="77777777" w:rsidR="007030EA" w:rsidRPr="00904C04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C67B00C" w14:textId="004CE7C1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Arbeitgeber stellt die erforderliche Arbeitskleidung sowie ABC-Ausrüstung zur Verfügung.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Bauhelm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und das Visier gehen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sofort in das persönliche Eigentum des Dienstnehmers über und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der ersten Lohnabrechnung anteilsmäßig in Höhe von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EUR </w:t>
      </w:r>
      <w:r w:rsidR="00892DD3"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80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(Bauhelm EUR 65,00; Visier EUR 15,00)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Abzug gebracht.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Bei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Beendigung des Arbeitsverhältnisses innerhalb der ersten zwei Monate kann der Arbeitgeber einen Kostenersatz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von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EUR 250,00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für </w:t>
      </w:r>
      <w:r w:rsidR="0000204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restliche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Arbeitskleidung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verlangen, sofern diese nicht zurückgegeben wird.</w:t>
      </w:r>
    </w:p>
    <w:p w14:paraId="10D9AEA1" w14:textId="77777777" w:rsidR="007030EA" w:rsidRPr="00B8030F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0D0A0B" w14:textId="77777777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Haftung und Schäden: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Verursacht der Arbeitnehmer durch schuldhaftes Verhalten einen Schaden, haftet er im Rahmen der gesetzlichen Bestimmungen. Ein Abzug vom Entgelt (Lohn) erfolgt im rechtlich zulässigen Ausmaß.</w:t>
      </w:r>
    </w:p>
    <w:p w14:paraId="3146FA46" w14:textId="77777777" w:rsidR="007030EA" w:rsidRPr="008C33D9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FC24B4" w14:textId="77777777" w:rsidR="007030EA" w:rsidRPr="00626E57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Sozialversicherung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u. b</w:t>
      </w:r>
      <w:proofErr w:type="spellStart"/>
      <w:r w:rsidRPr="00626E57">
        <w:rPr>
          <w:rFonts w:asciiTheme="minorHAnsi" w:hAnsiTheme="minorHAnsi" w:cstheme="minorHAnsi"/>
          <w:color w:val="000000"/>
          <w:sz w:val="24"/>
          <w:szCs w:val="24"/>
        </w:rPr>
        <w:t>etriebliche</w:t>
      </w:r>
      <w:proofErr w:type="spellEnd"/>
      <w:r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Vorsorge</w:t>
      </w:r>
      <w:r>
        <w:rPr>
          <w:rFonts w:asciiTheme="minorHAnsi" w:hAnsiTheme="minorHAnsi" w:cstheme="minorHAnsi"/>
          <w:color w:val="000000"/>
          <w:sz w:val="24"/>
          <w:szCs w:val="24"/>
        </w:rPr>
        <w:t>kasse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proofErr w:type="gramStart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Österreichische</w:t>
      </w:r>
      <w:proofErr w:type="gramEnd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Gesundheitskasse, Wienerbergstraße 15-19, </w:t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1100 Wien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Valida Plus AG (Kassenleitzahl 71300), Mooslackengasse 12, 1190 Wien</w:t>
      </w:r>
    </w:p>
    <w:p w14:paraId="0618B5A2" w14:textId="77777777" w:rsidR="007030EA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CFCA9B7" w14:textId="77777777" w:rsidR="007030EA" w:rsidRPr="00965DF5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407D595" w14:textId="77777777" w:rsidR="007030EA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Arbeitsaufnahme gilt als Zustimmung zu diesem Vertrag.</w:t>
      </w:r>
    </w:p>
    <w:p w14:paraId="08A7C477" w14:textId="77777777" w:rsidR="007030EA" w:rsidRPr="008C33D9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728C074" w14:textId="77777777" w:rsidR="007030EA" w:rsidRPr="003F1734" w:rsidRDefault="007030EA" w:rsidP="007030EA">
      <w:pPr>
        <w:tabs>
          <w:tab w:val="center" w:pos="2268"/>
          <w:tab w:val="center" w:pos="652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Liezen</w:t>
      </w:r>
      <w:r w:rsidRPr="00D03A75">
        <w:rPr>
          <w:rFonts w:asciiTheme="minorHAnsi" w:hAnsiTheme="minorHAnsi" w:cstheme="minorHAnsi"/>
          <w:sz w:val="22"/>
          <w:szCs w:val="22"/>
        </w:rPr>
        <w:tab/>
        <w:t>am</w:t>
      </w:r>
      <w:r>
        <w:rPr>
          <w:rFonts w:asciiTheme="minorHAnsi" w:hAnsiTheme="minorHAnsi" w:cstheme="minorHAnsi"/>
          <w:sz w:val="22"/>
          <w:szCs w:val="22"/>
        </w:rPr>
        <w:t xml:space="preserve"> 20</w:t>
      </w:r>
      <w:r w:rsidRPr="00D03A75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04</w:t>
      </w:r>
      <w:r w:rsidRPr="00D03A75">
        <w:rPr>
          <w:rFonts w:asciiTheme="minorHAnsi" w:hAnsiTheme="minorHAnsi" w:cstheme="minorHAnsi"/>
          <w:sz w:val="22"/>
          <w:szCs w:val="22"/>
        </w:rPr>
        <w:t>.2026</w:t>
      </w:r>
      <w:r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18"/>
          <w:szCs w:val="18"/>
        </w:rPr>
        <w:t xml:space="preserve"> </w:t>
      </w:r>
      <w:r w:rsidRPr="003F1734">
        <w:rPr>
          <w:rFonts w:asciiTheme="minorHAnsi" w:hAnsiTheme="minorHAnsi" w:cstheme="minorHAnsi"/>
          <w:sz w:val="18"/>
          <w:szCs w:val="18"/>
        </w:rPr>
        <w:tab/>
        <w:t>Ort</w:t>
      </w:r>
      <w:r w:rsidRPr="003F1734">
        <w:rPr>
          <w:rFonts w:asciiTheme="minorHAnsi" w:hAnsiTheme="minorHAnsi" w:cstheme="minorHAnsi"/>
          <w:sz w:val="18"/>
          <w:szCs w:val="18"/>
        </w:rPr>
        <w:tab/>
        <w:t>Datum</w:t>
      </w:r>
    </w:p>
    <w:p w14:paraId="616BF6F5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5EE0686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7CFD47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3990A1E" w14:textId="4B2504D3" w:rsidR="00E221D9" w:rsidRPr="007030EA" w:rsidRDefault="007030EA" w:rsidP="007030EA">
      <w:pPr>
        <w:tabs>
          <w:tab w:val="center" w:pos="2268"/>
          <w:tab w:val="center" w:pos="652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24"/>
          <w:szCs w:val="24"/>
        </w:rPr>
        <w:t xml:space="preserve"> </w:t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18"/>
          <w:szCs w:val="18"/>
        </w:rPr>
        <w:t>gelesen und ausdrücklich einverstanden</w:t>
      </w:r>
      <w:r>
        <w:rPr>
          <w:rFonts w:asciiTheme="minorHAnsi" w:hAnsiTheme="minorHAnsi" w:cstheme="minorHAnsi"/>
          <w:sz w:val="24"/>
          <w:szCs w:val="24"/>
        </w:rPr>
        <w:br/>
      </w: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Arbeitgeber</w:t>
      </w:r>
      <w:r w:rsidRPr="00D03A75">
        <w:rPr>
          <w:rFonts w:asciiTheme="minorHAnsi" w:hAnsiTheme="minorHAnsi" w:cstheme="minorHAnsi"/>
          <w:sz w:val="22"/>
          <w:szCs w:val="22"/>
        </w:rPr>
        <w:tab/>
        <w:t>Arbeitnehmer</w:t>
      </w:r>
    </w:p>
    <w:sectPr w:rsidR="00E221D9" w:rsidRPr="007030EA" w:rsidSect="003B31A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5145" w14:textId="77777777" w:rsidR="007078B7" w:rsidRDefault="007078B7">
      <w:r>
        <w:separator/>
      </w:r>
    </w:p>
  </w:endnote>
  <w:endnote w:type="continuationSeparator" w:id="0">
    <w:p w14:paraId="2F246E37" w14:textId="77777777" w:rsidR="007078B7" w:rsidRDefault="00707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BA70" w14:textId="77777777" w:rsidR="003B31AD" w:rsidRDefault="003B31AD" w:rsidP="003B31AD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3634791"/>
      <w:docPartObj>
        <w:docPartGallery w:val="Page Numbers (Bottom of Page)"/>
        <w:docPartUnique/>
      </w:docPartObj>
    </w:sdtPr>
    <w:sdtContent>
      <w:p w14:paraId="778599A3" w14:textId="29747638" w:rsidR="003B31AD" w:rsidRDefault="003B31AD">
        <w:pPr>
          <w:pStyle w:val="Fuzeile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220685"/>
      <w:docPartObj>
        <w:docPartGallery w:val="Page Numbers (Bottom of Page)"/>
        <w:docPartUnique/>
      </w:docPartObj>
    </w:sdtPr>
    <w:sdtContent>
      <w:p w14:paraId="6F9BD9DA" w14:textId="2D0FC2A7" w:rsidR="003B31AD" w:rsidRDefault="003B31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B9F11" w14:textId="77777777" w:rsidR="007078B7" w:rsidRDefault="007078B7">
      <w:r>
        <w:separator/>
      </w:r>
    </w:p>
  </w:footnote>
  <w:footnote w:type="continuationSeparator" w:id="0">
    <w:p w14:paraId="14E161D4" w14:textId="77777777" w:rsidR="007078B7" w:rsidRDefault="00707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524D" w14:textId="69EE40A7" w:rsidR="003B0C9C" w:rsidRPr="009949F8" w:rsidRDefault="003B0C9C" w:rsidP="003B0C9C">
    <w:pPr>
      <w:pStyle w:val="Kopfzeile"/>
      <w:ind w:right="360"/>
      <w:rPr>
        <w:rFonts w:ascii="Trebuchet MS" w:hAnsi="Trebuchet MS" w:cs="Trebuchet MS"/>
        <w:b/>
        <w:bCs/>
        <w:color w:val="999999"/>
        <w:sz w:val="22"/>
        <w:szCs w:val="22"/>
        <w:u w:val="single"/>
        <w:lang w:val="de-AT"/>
      </w:rPr>
    </w:pPr>
  </w:p>
  <w:p w14:paraId="75098A86" w14:textId="74332D77" w:rsidR="00790378" w:rsidRPr="008F3D10" w:rsidRDefault="00790378" w:rsidP="00790378">
    <w:pPr>
      <w:pStyle w:val="Kopfzeile"/>
      <w:ind w:right="360"/>
      <w:rPr>
        <w:rFonts w:ascii="Trebuchet MS" w:hAnsi="Trebuchet MS" w:cs="Trebuchet MS"/>
        <w:b/>
        <w:bCs/>
        <w:color w:val="BFBFBF" w:themeColor="background1" w:themeShade="BF"/>
        <w:sz w:val="22"/>
        <w:szCs w:val="22"/>
        <w:u w:val="single"/>
        <w:lang w:val="de-AT"/>
      </w:rPr>
    </w:pPr>
  </w:p>
  <w:p w14:paraId="7AC8AEFD" w14:textId="77777777" w:rsidR="00790378" w:rsidRPr="00790378" w:rsidRDefault="00790378" w:rsidP="00790378">
    <w:pPr>
      <w:pStyle w:val="Kopfzeile"/>
      <w:rPr>
        <w:lang w:val="de-A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67C" w14:textId="77777777" w:rsidR="00D03A75" w:rsidRPr="00D03A75" w:rsidRDefault="00D03A75" w:rsidP="00D03A75">
    <w:pPr>
      <w:jc w:val="center"/>
      <w:rPr>
        <w:rFonts w:asciiTheme="minorHAnsi" w:hAnsiTheme="minorHAnsi" w:cstheme="minorHAnsi"/>
        <w:b/>
        <w:bCs/>
        <w:sz w:val="36"/>
        <w:szCs w:val="36"/>
      </w:rPr>
    </w:pPr>
    <w:r w:rsidRPr="00D03A75">
      <w:rPr>
        <w:rFonts w:asciiTheme="minorHAnsi" w:hAnsiTheme="minorHAnsi" w:cstheme="minorHAnsi"/>
        <w:b/>
        <w:bCs/>
        <w:sz w:val="36"/>
        <w:szCs w:val="36"/>
      </w:rPr>
      <w:t>Dienstzettel</w:t>
    </w:r>
  </w:p>
  <w:p w14:paraId="159DE0E0" w14:textId="4D668854" w:rsidR="00241AD0" w:rsidRPr="00932E6F" w:rsidRDefault="00D03A75" w:rsidP="00932E6F">
    <w:pPr>
      <w:tabs>
        <w:tab w:val="left" w:pos="0"/>
        <w:tab w:val="left" w:leader="dot" w:pos="9072"/>
      </w:tabs>
      <w:spacing w:line="360" w:lineRule="auto"/>
      <w:jc w:val="center"/>
      <w:rPr>
        <w:rFonts w:asciiTheme="minorHAnsi" w:hAnsiTheme="minorHAnsi" w:cstheme="minorHAnsi"/>
        <w:sz w:val="18"/>
        <w:szCs w:val="18"/>
      </w:rPr>
    </w:pPr>
    <w:r w:rsidRPr="00D03A75">
      <w:rPr>
        <w:rFonts w:asciiTheme="minorHAnsi" w:hAnsiTheme="minorHAnsi" w:cstheme="minorHAnsi"/>
        <w:sz w:val="18"/>
        <w:szCs w:val="18"/>
      </w:rPr>
      <w:t>Gemäß § 2 Arbeitsvertragsrechts-Anpassungsgesetz (AVRAG)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0EF"/>
    <w:multiLevelType w:val="singleLevel"/>
    <w:tmpl w:val="43B62BC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0B946298"/>
    <w:multiLevelType w:val="hybridMultilevel"/>
    <w:tmpl w:val="7EEC94A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C56FD"/>
    <w:multiLevelType w:val="hybridMultilevel"/>
    <w:tmpl w:val="BB10D8A6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823E10"/>
    <w:multiLevelType w:val="hybridMultilevel"/>
    <w:tmpl w:val="6504D36A"/>
    <w:lvl w:ilvl="0" w:tplc="394EE8FA">
      <w:start w:val="1"/>
      <w:numFmt w:val="bullet"/>
      <w:lvlText w:val="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color w:val="auto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65FF"/>
    <w:multiLevelType w:val="hybridMultilevel"/>
    <w:tmpl w:val="82CC72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E8A"/>
    <w:multiLevelType w:val="hybridMultilevel"/>
    <w:tmpl w:val="A9EA0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641E"/>
    <w:multiLevelType w:val="hybridMultilevel"/>
    <w:tmpl w:val="61D0D2B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00FCE"/>
    <w:multiLevelType w:val="hybridMultilevel"/>
    <w:tmpl w:val="7A42D4D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005FD"/>
    <w:multiLevelType w:val="hybridMultilevel"/>
    <w:tmpl w:val="B4C8F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72210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A622C6"/>
    <w:multiLevelType w:val="hybridMultilevel"/>
    <w:tmpl w:val="6036913E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2D7C12"/>
    <w:multiLevelType w:val="singleLevel"/>
    <w:tmpl w:val="39ACD56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2" w15:restartNumberingAfterBreak="0">
    <w:nsid w:val="5F6A412F"/>
    <w:multiLevelType w:val="hybridMultilevel"/>
    <w:tmpl w:val="F39E8D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8658F"/>
    <w:multiLevelType w:val="singleLevel"/>
    <w:tmpl w:val="EA30E4C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68804FF1"/>
    <w:multiLevelType w:val="hybridMultilevel"/>
    <w:tmpl w:val="2A0A3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D3654"/>
    <w:multiLevelType w:val="hybridMultilevel"/>
    <w:tmpl w:val="405692CC"/>
    <w:lvl w:ilvl="0" w:tplc="5344C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6312A7"/>
    <w:multiLevelType w:val="hybridMultilevel"/>
    <w:tmpl w:val="ADA048F2"/>
    <w:lvl w:ilvl="0" w:tplc="574C69F0">
      <w:start w:val="1"/>
      <w:numFmt w:val="bullet"/>
      <w:lvlText w:val=""/>
      <w:lvlJc w:val="left"/>
      <w:pPr>
        <w:tabs>
          <w:tab w:val="num" w:pos="294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1251C"/>
    <w:multiLevelType w:val="multilevel"/>
    <w:tmpl w:val="A87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110911"/>
    <w:multiLevelType w:val="hybridMultilevel"/>
    <w:tmpl w:val="27B818D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E62DD"/>
    <w:multiLevelType w:val="hybridMultilevel"/>
    <w:tmpl w:val="FB8AA7E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733DF5"/>
    <w:multiLevelType w:val="multilevel"/>
    <w:tmpl w:val="095C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154494">
    <w:abstractNumId w:val="3"/>
  </w:num>
  <w:num w:numId="2" w16cid:durableId="87627941">
    <w:abstractNumId w:val="15"/>
  </w:num>
  <w:num w:numId="3" w16cid:durableId="483545910">
    <w:abstractNumId w:val="20"/>
  </w:num>
  <w:num w:numId="4" w16cid:durableId="1264923650">
    <w:abstractNumId w:val="13"/>
  </w:num>
  <w:num w:numId="5" w16cid:durableId="1753818576">
    <w:abstractNumId w:val="11"/>
  </w:num>
  <w:num w:numId="6" w16cid:durableId="1485513191">
    <w:abstractNumId w:val="9"/>
  </w:num>
  <w:num w:numId="7" w16cid:durableId="1979138855">
    <w:abstractNumId w:val="0"/>
  </w:num>
  <w:num w:numId="8" w16cid:durableId="302582958">
    <w:abstractNumId w:val="16"/>
  </w:num>
  <w:num w:numId="9" w16cid:durableId="1471750125">
    <w:abstractNumId w:val="1"/>
  </w:num>
  <w:num w:numId="10" w16cid:durableId="941452128">
    <w:abstractNumId w:val="2"/>
  </w:num>
  <w:num w:numId="11" w16cid:durableId="622273226">
    <w:abstractNumId w:val="10"/>
  </w:num>
  <w:num w:numId="12" w16cid:durableId="1105928977">
    <w:abstractNumId w:val="19"/>
  </w:num>
  <w:num w:numId="13" w16cid:durableId="361439545">
    <w:abstractNumId w:val="17"/>
  </w:num>
  <w:num w:numId="14" w16cid:durableId="1679885402">
    <w:abstractNumId w:val="4"/>
  </w:num>
  <w:num w:numId="15" w16cid:durableId="83770029">
    <w:abstractNumId w:val="7"/>
  </w:num>
  <w:num w:numId="16" w16cid:durableId="2052876177">
    <w:abstractNumId w:val="18"/>
  </w:num>
  <w:num w:numId="17" w16cid:durableId="251356966">
    <w:abstractNumId w:val="12"/>
  </w:num>
  <w:num w:numId="18" w16cid:durableId="134763656">
    <w:abstractNumId w:val="6"/>
  </w:num>
  <w:num w:numId="19" w16cid:durableId="1992638433">
    <w:abstractNumId w:val="8"/>
  </w:num>
  <w:num w:numId="20" w16cid:durableId="835339601">
    <w:abstractNumId w:val="14"/>
  </w:num>
  <w:num w:numId="21" w16cid:durableId="924801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78"/>
    <w:rsid w:val="00002047"/>
    <w:rsid w:val="00051EC4"/>
    <w:rsid w:val="00065C14"/>
    <w:rsid w:val="000A16C7"/>
    <w:rsid w:val="000A3CFD"/>
    <w:rsid w:val="000B0E4A"/>
    <w:rsid w:val="000B1FA0"/>
    <w:rsid w:val="000B7A22"/>
    <w:rsid w:val="00113C2E"/>
    <w:rsid w:val="001152DD"/>
    <w:rsid w:val="001405ED"/>
    <w:rsid w:val="00155B54"/>
    <w:rsid w:val="00157E8B"/>
    <w:rsid w:val="00173A43"/>
    <w:rsid w:val="00185C4C"/>
    <w:rsid w:val="001879A8"/>
    <w:rsid w:val="001D3F2E"/>
    <w:rsid w:val="002024CE"/>
    <w:rsid w:val="002043B8"/>
    <w:rsid w:val="002065D8"/>
    <w:rsid w:val="00206C72"/>
    <w:rsid w:val="00215FB9"/>
    <w:rsid w:val="00232240"/>
    <w:rsid w:val="00241AD0"/>
    <w:rsid w:val="00244998"/>
    <w:rsid w:val="0025325A"/>
    <w:rsid w:val="002614D0"/>
    <w:rsid w:val="002954BE"/>
    <w:rsid w:val="00297E3D"/>
    <w:rsid w:val="002B5AAD"/>
    <w:rsid w:val="003015A4"/>
    <w:rsid w:val="0032079C"/>
    <w:rsid w:val="00327CAC"/>
    <w:rsid w:val="003313C3"/>
    <w:rsid w:val="003364A8"/>
    <w:rsid w:val="003425AA"/>
    <w:rsid w:val="003A748D"/>
    <w:rsid w:val="003B0C9C"/>
    <w:rsid w:val="003B31AD"/>
    <w:rsid w:val="003B541C"/>
    <w:rsid w:val="003F1734"/>
    <w:rsid w:val="004163CD"/>
    <w:rsid w:val="00420524"/>
    <w:rsid w:val="004351B6"/>
    <w:rsid w:val="004502D2"/>
    <w:rsid w:val="00461BC0"/>
    <w:rsid w:val="00495AF6"/>
    <w:rsid w:val="004D4F6A"/>
    <w:rsid w:val="004F0B57"/>
    <w:rsid w:val="004F7261"/>
    <w:rsid w:val="00536B00"/>
    <w:rsid w:val="00537FE9"/>
    <w:rsid w:val="00570A86"/>
    <w:rsid w:val="00591404"/>
    <w:rsid w:val="005A1106"/>
    <w:rsid w:val="005A4706"/>
    <w:rsid w:val="005B0E18"/>
    <w:rsid w:val="005B12E5"/>
    <w:rsid w:val="005C43A4"/>
    <w:rsid w:val="005C58A8"/>
    <w:rsid w:val="005D3FBB"/>
    <w:rsid w:val="0062427E"/>
    <w:rsid w:val="006343A4"/>
    <w:rsid w:val="00636187"/>
    <w:rsid w:val="00660244"/>
    <w:rsid w:val="00681E27"/>
    <w:rsid w:val="00696378"/>
    <w:rsid w:val="006B12A0"/>
    <w:rsid w:val="006B526E"/>
    <w:rsid w:val="006C3E22"/>
    <w:rsid w:val="006D37A3"/>
    <w:rsid w:val="006D769B"/>
    <w:rsid w:val="006D78BE"/>
    <w:rsid w:val="006F265B"/>
    <w:rsid w:val="007030EA"/>
    <w:rsid w:val="007078B7"/>
    <w:rsid w:val="007229D6"/>
    <w:rsid w:val="00733B83"/>
    <w:rsid w:val="007360FC"/>
    <w:rsid w:val="00743816"/>
    <w:rsid w:val="007510E8"/>
    <w:rsid w:val="0075625F"/>
    <w:rsid w:val="00766150"/>
    <w:rsid w:val="00766BE0"/>
    <w:rsid w:val="00790378"/>
    <w:rsid w:val="00791197"/>
    <w:rsid w:val="007C27EB"/>
    <w:rsid w:val="007D3D02"/>
    <w:rsid w:val="007E0C78"/>
    <w:rsid w:val="007E0D1B"/>
    <w:rsid w:val="00817A0C"/>
    <w:rsid w:val="00853095"/>
    <w:rsid w:val="008575E4"/>
    <w:rsid w:val="00876979"/>
    <w:rsid w:val="00892DD3"/>
    <w:rsid w:val="00894749"/>
    <w:rsid w:val="008B7C7D"/>
    <w:rsid w:val="008C2647"/>
    <w:rsid w:val="008C33D9"/>
    <w:rsid w:val="008F3D10"/>
    <w:rsid w:val="00904C04"/>
    <w:rsid w:val="00923327"/>
    <w:rsid w:val="00926C64"/>
    <w:rsid w:val="00932E6F"/>
    <w:rsid w:val="00946703"/>
    <w:rsid w:val="00951F35"/>
    <w:rsid w:val="00965DF5"/>
    <w:rsid w:val="009928E3"/>
    <w:rsid w:val="009949F8"/>
    <w:rsid w:val="009A2BE5"/>
    <w:rsid w:val="009C3A6C"/>
    <w:rsid w:val="009E3B67"/>
    <w:rsid w:val="009E63D8"/>
    <w:rsid w:val="00A1368C"/>
    <w:rsid w:val="00A512BA"/>
    <w:rsid w:val="00A615D0"/>
    <w:rsid w:val="00AD1E01"/>
    <w:rsid w:val="00AF32C8"/>
    <w:rsid w:val="00B149EB"/>
    <w:rsid w:val="00B31DF0"/>
    <w:rsid w:val="00B53877"/>
    <w:rsid w:val="00B62E4A"/>
    <w:rsid w:val="00B738C7"/>
    <w:rsid w:val="00B74419"/>
    <w:rsid w:val="00B8030F"/>
    <w:rsid w:val="00BA742A"/>
    <w:rsid w:val="00BD3F61"/>
    <w:rsid w:val="00C11922"/>
    <w:rsid w:val="00C318F5"/>
    <w:rsid w:val="00C36DDB"/>
    <w:rsid w:val="00C6714D"/>
    <w:rsid w:val="00C74370"/>
    <w:rsid w:val="00C8013B"/>
    <w:rsid w:val="00C8689D"/>
    <w:rsid w:val="00CA433B"/>
    <w:rsid w:val="00CA7FB7"/>
    <w:rsid w:val="00CB69EB"/>
    <w:rsid w:val="00CB709B"/>
    <w:rsid w:val="00CC5F0C"/>
    <w:rsid w:val="00CD741B"/>
    <w:rsid w:val="00D016E9"/>
    <w:rsid w:val="00D03A75"/>
    <w:rsid w:val="00D36B6D"/>
    <w:rsid w:val="00D41ADE"/>
    <w:rsid w:val="00D65EE1"/>
    <w:rsid w:val="00D75C08"/>
    <w:rsid w:val="00D775F7"/>
    <w:rsid w:val="00D7769B"/>
    <w:rsid w:val="00D80C61"/>
    <w:rsid w:val="00D87178"/>
    <w:rsid w:val="00D91E4A"/>
    <w:rsid w:val="00D93442"/>
    <w:rsid w:val="00DA113B"/>
    <w:rsid w:val="00DC1CCB"/>
    <w:rsid w:val="00DE1D98"/>
    <w:rsid w:val="00DF7FF7"/>
    <w:rsid w:val="00E00B66"/>
    <w:rsid w:val="00E2175F"/>
    <w:rsid w:val="00E221D9"/>
    <w:rsid w:val="00E6460B"/>
    <w:rsid w:val="00E75D6E"/>
    <w:rsid w:val="00EB12B7"/>
    <w:rsid w:val="00EC1573"/>
    <w:rsid w:val="00EE3E6F"/>
    <w:rsid w:val="00EF3159"/>
    <w:rsid w:val="00EF67E6"/>
    <w:rsid w:val="00F100AF"/>
    <w:rsid w:val="00F314CF"/>
    <w:rsid w:val="00F35D63"/>
    <w:rsid w:val="00F533BC"/>
    <w:rsid w:val="00F64857"/>
    <w:rsid w:val="00F840D4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47C8E"/>
  <w14:defaultImageDpi w14:val="96"/>
  <w15:docId w15:val="{6CFA8908-0B23-4F17-8902-6EE54A7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41B"/>
    <w:pPr>
      <w:spacing w:after="0" w:line="240" w:lineRule="auto"/>
    </w:pPr>
    <w:rPr>
      <w:sz w:val="20"/>
      <w:szCs w:val="20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D741B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2"/>
      <w:szCs w:val="22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7F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de-AT"/>
    </w:rPr>
  </w:style>
  <w:style w:type="paragraph" w:styleId="Kopfzeile">
    <w:name w:val="header"/>
    <w:basedOn w:val="Standard"/>
    <w:link w:val="Kopf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0"/>
      <w:szCs w:val="20"/>
      <w:lang w:eastAsia="de-AT"/>
    </w:rPr>
  </w:style>
  <w:style w:type="paragraph" w:styleId="Fuzeile">
    <w:name w:val="footer"/>
    <w:basedOn w:val="Standard"/>
    <w:link w:val="Fu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0"/>
      <w:szCs w:val="20"/>
      <w:lang w:eastAsia="de-AT"/>
    </w:rPr>
  </w:style>
  <w:style w:type="paragraph" w:styleId="Textkrper">
    <w:name w:val="Body Text"/>
    <w:basedOn w:val="Standard"/>
    <w:link w:val="TextkrperZchn"/>
    <w:uiPriority w:val="99"/>
    <w:rsid w:val="00D87178"/>
    <w:pPr>
      <w:tabs>
        <w:tab w:val="left" w:pos="3402"/>
        <w:tab w:val="left" w:leader="dot" w:pos="8165"/>
      </w:tabs>
      <w:spacing w:line="480" w:lineRule="atLeast"/>
      <w:jc w:val="both"/>
    </w:pPr>
    <w:rPr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sz w:val="20"/>
      <w:szCs w:val="20"/>
      <w:lang w:eastAsia="de-AT"/>
    </w:rPr>
  </w:style>
  <w:style w:type="paragraph" w:customStyle="1" w:styleId="FuzeileFett">
    <w:name w:val="Fußzeile Fett"/>
    <w:basedOn w:val="Standard"/>
    <w:next w:val="Standard"/>
    <w:link w:val="FuzeileFettZchnZchn"/>
    <w:uiPriority w:val="99"/>
    <w:rsid w:val="009C3A6C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auto" w:fill="FFFFFF"/>
      <w:jc w:val="both"/>
    </w:pPr>
    <w:rPr>
      <w:rFonts w:ascii="Trebuchet MS" w:hAnsi="Trebuchet MS" w:cs="Trebuchet MS"/>
      <w:b/>
      <w:sz w:val="16"/>
      <w:szCs w:val="22"/>
      <w:lang w:eastAsia="de-DE"/>
    </w:rPr>
  </w:style>
  <w:style w:type="character" w:customStyle="1" w:styleId="FuzeileFettZchnZchn">
    <w:name w:val="Fußzeile Fett Zchn Zchn"/>
    <w:basedOn w:val="Absatz-Standardschriftart"/>
    <w:link w:val="FuzeileFett"/>
    <w:uiPriority w:val="99"/>
    <w:locked/>
    <w:rsid w:val="009C3A6C"/>
    <w:rPr>
      <w:rFonts w:ascii="Trebuchet MS" w:hAnsi="Trebuchet MS" w:cs="Trebuchet MS"/>
      <w:b/>
      <w:sz w:val="22"/>
      <w:szCs w:val="22"/>
      <w:lang w:val="de-DE" w:eastAsia="de-DE" w:bidi="ar-SA"/>
    </w:rPr>
  </w:style>
  <w:style w:type="character" w:styleId="Hyperlink">
    <w:name w:val="Hyperlink"/>
    <w:basedOn w:val="Absatz-Standardschriftart"/>
    <w:uiPriority w:val="99"/>
    <w:rsid w:val="009C3A6C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32240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FE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 der</vt:lpstr>
    </vt:vector>
  </TitlesOfParts>
  <Company>wkw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 der</dc:title>
  <dc:creator>infov</dc:creator>
  <cp:lastModifiedBy>Buchhaltung Wikimont</cp:lastModifiedBy>
  <cp:revision>23</cp:revision>
  <cp:lastPrinted>2026-04-23T11:11:00Z</cp:lastPrinted>
  <dcterms:created xsi:type="dcterms:W3CDTF">2024-03-01T11:44:00Z</dcterms:created>
  <dcterms:modified xsi:type="dcterms:W3CDTF">2026-05-18T09:27:00Z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