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C37D7" w14:textId="77777777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Vertragspartner</w:t>
      </w:r>
    </w:p>
    <w:p w14:paraId="41C7199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0E2E3BB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8940 Liezen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„Arbeitgeber“)</w:t>
      </w:r>
    </w:p>
    <w:p w14:paraId="1EB64868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</w:t>
      </w:r>
    </w:p>
    <w:p w14:paraId="52047E98" w14:textId="54F0AFE9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Herrn</w:t>
      </w:r>
      <w:r w:rsidR="00B94E1F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366003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Paul Petrea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366003" w:rsidRPr="00366003">
        <w:rPr>
          <w:rFonts w:eastAsia="Times New Roman" w:cs="Times New Roman"/>
          <w:color w:val="000000"/>
          <w:kern w:val="0"/>
          <w:lang w:eastAsia="de-DE"/>
          <w14:ligatures w14:val="none"/>
        </w:rPr>
        <w:t>Str. Stefan cel Mare bl.A ap.3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366003" w:rsidRPr="00366003">
        <w:rPr>
          <w:rFonts w:eastAsia="Times New Roman" w:cs="Times New Roman"/>
          <w:color w:val="000000"/>
          <w:kern w:val="0"/>
          <w:lang w:eastAsia="de-DE"/>
          <w14:ligatures w14:val="none"/>
        </w:rPr>
        <w:t>305200</w:t>
      </w:r>
      <w:r w:rsidR="00366003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366003" w:rsidRPr="00366003">
        <w:rPr>
          <w:rFonts w:eastAsia="Times New Roman" w:cs="Times New Roman"/>
          <w:color w:val="000000"/>
          <w:kern w:val="0"/>
          <w:lang w:eastAsia="de-DE"/>
          <w14:ligatures w14:val="none"/>
        </w:rPr>
        <w:t>Deta</w:t>
      </w:r>
      <w:r w:rsidR="003B031E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F410EA">
        <w:rPr>
          <w:rFonts w:eastAsia="Times New Roman" w:cs="Times New Roman"/>
          <w:color w:val="000000"/>
          <w:kern w:val="0"/>
          <w:lang w:eastAsia="de-DE"/>
          <w14:ligatures w14:val="none"/>
        </w:rPr>
        <w:t>Rumänien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„Arbeitnehmer“)</w:t>
      </w:r>
    </w:p>
    <w:p w14:paraId="11796BA2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2AD707E">
          <v:rect id="_x0000_i1025" alt="" style="width:453.6pt;height:.05pt;mso-width-percent:0;mso-height-percent:0;mso-width-percent:0;mso-height-percent:0" o:hrstd="t" o:hr="t" fillcolor="#a0a0a0" stroked="f"/>
        </w:pict>
      </w:r>
    </w:p>
    <w:p w14:paraId="7A22D43B" w14:textId="3ACFFF4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Beginn und Dauer des Arbeitsverhältnisses</w:t>
      </w:r>
    </w:p>
    <w:p w14:paraId="187B7309" w14:textId="1F7A621B" w:rsidR="00A630FE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Arbeitsverhältnis beginnt am </w:t>
      </w:r>
      <w:r w:rsidR="00604A18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12</w:t>
      </w:r>
      <w:r w:rsidR="00B2422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.01.2026</w:t>
      </w:r>
      <w:r w:rsidR="004903AF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 wird auf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unbestimmte Zeit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abgeschlossen.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Der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erste Monat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des Arbeitsverhältnisses gilt als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Probezeit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C479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Während der Probezeit kann das Arbeitsverhältnis von jedem der Vertragspartner ohne Angabe von Gründen jederzeit gelöst werden.</w:t>
      </w:r>
    </w:p>
    <w:p w14:paraId="229BCC7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02C178BB">
          <v:rect id="_x0000_i1026" alt="" style="width:453.6pt;height:.05pt;mso-width-percent:0;mso-height-percent:0;mso-width-percent:0;mso-height-percent:0" o:hrstd="t" o:hr="t" fillcolor="#a0a0a0" stroked="f"/>
        </w:pict>
      </w:r>
    </w:p>
    <w:p w14:paraId="4DFF532F" w14:textId="26D2190E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Tätigkeit</w:t>
      </w:r>
      <w:r w:rsidR="009F10A0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 xml:space="preserve"> und Einstufung</w:t>
      </w:r>
    </w:p>
    <w:p w14:paraId="10EF76F3" w14:textId="5FF27D3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wird als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Metallarbeiter – Helfer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beschäftigt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und wird daher der </w:t>
      </w:r>
      <w:r w:rsidR="009F10A0" w:rsidRPr="009F10A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Lohngruppe </w:t>
      </w:r>
      <w:r w:rsidR="000E4DF1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6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zugeordnet.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ist berechtigt, dem Arbeitnehmer andere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gleichwertige Tätigkeiten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zuzuweisen, sofern diese seinen Kenntnissen und Fähigkeiten entsprechen und zumutbar sind.</w:t>
      </w:r>
    </w:p>
    <w:p w14:paraId="4DB2FE86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53414113">
          <v:rect id="_x0000_i1027" alt="" style="width:453.6pt;height:.05pt;mso-width-percent:0;mso-height-percent:0;mso-width-percent:0;mso-height-percent:0" o:hrstd="t" o:hr="t" fillcolor="#a0a0a0" stroked="f"/>
        </w:pict>
      </w:r>
    </w:p>
    <w:p w14:paraId="66DB47FF" w14:textId="0FA3E9EC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Arbeitszeit</w:t>
      </w:r>
    </w:p>
    <w:p w14:paraId="789D9EEA" w14:textId="204E1BD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regelmäßige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Wochenarbeitszeit beträgt 38,5 Stunden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tägliche Normalarbeitszeit beträgt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8 Stunden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D726A0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Die tägliche Arbeitszeit kann gemäß den kollektivvertraglichen Bestimmungen auf </w:t>
      </w:r>
      <w:r w:rsidR="00A73033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Stunden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ausgedehnt werden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096A5704">
          <v:rect id="_x0000_i1028" alt="" style="width:453.6pt;height:.05pt;mso-width-percent:0;mso-height-percent:0;mso-width-percent:0;mso-height-percent:0" o:hrstd="t" o:hr="t" fillcolor="#a0a0a0" stroked="f"/>
        </w:pict>
      </w:r>
    </w:p>
    <w:p w14:paraId="2FF2D601" w14:textId="77777777" w:rsidR="003022B1" w:rsidRDefault="003022B1" w:rsidP="007E1D21">
      <w:pP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br w:type="page"/>
      </w:r>
    </w:p>
    <w:p w14:paraId="51E66E38" w14:textId="674D18AE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Entlohnung – All-In-Vereinbarung</w:t>
      </w:r>
    </w:p>
    <w:p w14:paraId="101F33E3" w14:textId="6EC3332B" w:rsidR="006964CB" w:rsidRPr="007D5E19" w:rsidRDefault="00B15FB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Vereinbart wird ein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monatliche</w:t>
      </w:r>
      <w:r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r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All-In-Brutto</w:t>
      </w:r>
      <w:r w:rsidR="002A339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lohn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964CB" w:rsidRPr="00B15FB0">
        <w:rPr>
          <w:rFonts w:eastAsia="Times New Roman" w:cs="Times New Roman"/>
          <w:color w:val="000000"/>
          <w:kern w:val="0"/>
          <w:lang w:eastAsia="de-DE"/>
          <w14:ligatures w14:val="none"/>
        </w:rPr>
        <w:t>in Höhe von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EUR 2.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571</w:t>
      </w:r>
      <w:r w:rsidR="0023320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,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94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18164144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Dieses All-In-Entgelt umfasst insbesondere:</w:t>
      </w:r>
    </w:p>
    <w:p w14:paraId="28D29137" w14:textId="518EF8E6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das </w:t>
      </w:r>
      <w:r w:rsidRP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>kollektivvertragliche</w:t>
      </w:r>
      <w:r w:rsidRPr="009D0393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Mindestentgelt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,</w:t>
      </w:r>
    </w:p>
    <w:p w14:paraId="3119B7B5" w14:textId="77777777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8A0C81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Überstundenentgelte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</w:t>
      </w:r>
      <w:r w:rsidRP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>inklusive Zuschläge für bis zu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10 Überstunden pro Monat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(50 % Zuschlag),</w:t>
      </w:r>
    </w:p>
    <w:p w14:paraId="42A97498" w14:textId="77777777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sonstige Mehrleistungen, soweit sie innerhalb dieses Ausmaßes liegen.</w:t>
      </w:r>
    </w:p>
    <w:p w14:paraId="3D5D5038" w14:textId="02429A29" w:rsidR="006964CB" w:rsidRDefault="00364CD8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All</w:t>
      </w:r>
      <w:r w:rsidRPr="007D5E19">
        <w:rPr>
          <w:rFonts w:ascii="Cambria Math" w:eastAsia="Times New Roman" w:hAnsi="Cambria Math" w:cs="Cambria Math"/>
          <w:color w:val="000000"/>
          <w:kern w:val="0"/>
          <w:lang w:eastAsia="de-DE"/>
          <w14:ligatures w14:val="none"/>
        </w:rPr>
        <w:t>‑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</w:t>
      </w:r>
      <w:r w:rsidRPr="007D5E19">
        <w:rPr>
          <w:rFonts w:ascii="Cambria Math" w:eastAsia="Times New Roman" w:hAnsi="Cambria Math" w:cs="Cambria Math"/>
          <w:color w:val="000000"/>
          <w:kern w:val="0"/>
          <w:lang w:eastAsia="de-DE"/>
          <w14:ligatures w14:val="none"/>
        </w:rPr>
        <w:t>‑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Entgelt deckt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Überstunden pro Monat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pauschal ab. 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Auf Verlangen des Arbeitnehmers wird </w:t>
      </w:r>
      <w:r w:rsidR="008A0C81"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eine</w:t>
      </w:r>
      <w:r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jährliche Deckungsprüfung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gemäß § 2g AVRAG 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>vorgenommen, die sicherstellt, dass der All-In-Lohn mindestens dem kollektivvertragliche</w:t>
      </w:r>
      <w:r w:rsid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>n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Entgelt einschließlich aller Zulagen entspricht.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Überstunden, die dieses Ausmaß </w:t>
      </w:r>
      <w:r w:rsidR="006964CB" w:rsidRP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>überschreiten, sind gesondert anzuordnen, zu erfassen und entsprechend den gesetzlichen sowie kollektivvertraglichen Bestimmungen zusätzlich zu vergüten.</w:t>
      </w:r>
    </w:p>
    <w:p w14:paraId="431BFCEF" w14:textId="7F5B561E" w:rsidR="0020622C" w:rsidRDefault="0020622C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Montagearbeiten erhält der Dienstnehmer gemäß </w:t>
      </w:r>
      <w:r w:rsidRP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kollektivvertraglichen Bestimmungen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Montagezulage</w:t>
      </w:r>
      <w:r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 EUR 1,155 pro Stunde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5CF2D684" w14:textId="575EA01D" w:rsidR="00593BE9" w:rsidRDefault="00593BE9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als 6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gebührt dem Dienstnehmer 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Entfernungszulage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11,94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. 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s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11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, einschließlich Wegzeiten und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ausschließlich Mittagspause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, gebührt dem Dienstnehmer eine Entfernungszulage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30,00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057C425D" w14:textId="62DEB234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3829A6A">
          <v:rect id="_x0000_i1029" alt="" style="width:453.6pt;height:.05pt;mso-width-percent:0;mso-height-percent:0;mso-width-percent:0;mso-height-percent:0" o:hrstd="t" o:hr="t" fillcolor="#a0a0a0" stroked="f"/>
        </w:pict>
      </w:r>
    </w:p>
    <w:p w14:paraId="0B0A9BFE" w14:textId="5DC51F61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Fahrtzeiten und Reisekosten</w:t>
      </w:r>
    </w:p>
    <w:p w14:paraId="27A82736" w14:textId="2BA9CAFE" w:rsidR="00BC5A84" w:rsidRDefault="007E1D21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bookmarkStart w:id="0" w:name="_Hlk219720485"/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Die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vom Arbeitgeber zur Verfügung gestellte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Unterkunft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 ausschließlich für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tatsächlich geleistete Arbeitstage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bezahlt.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Fahrtzeiten </w:t>
      </w:r>
      <w:r w:rsidR="009E2664">
        <w:rPr>
          <w:rFonts w:eastAsia="Times New Roman" w:cs="Times New Roman"/>
          <w:color w:val="000000"/>
          <w:kern w:val="0"/>
          <w:lang w:eastAsia="de-DE"/>
          <w14:ligatures w14:val="none"/>
        </w:rPr>
        <w:t>zur</w:t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Baustelle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werden</w:t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nicht vergütet</w:t>
      </w:r>
      <w:r w:rsidR="00BC5A84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Kilometergeld wird nur nach </w:t>
      </w:r>
      <w:r w:rsidR="00BC5A8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vorheriger schriftlicher Zustimmung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des Arbeitgebers vergütet.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Private Fahrten mit Firmenfahrzeugen sind untersagt. Bei Zuwiderhandeln werden </w:t>
      </w:r>
      <w:r w:rsidR="00BC5A8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EUR 0,50 pro gefahrenem Kilometer 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Rechnung gestellt.</w:t>
      </w:r>
    </w:p>
    <w:bookmarkEnd w:id="0"/>
    <w:p w14:paraId="796C4E9F" w14:textId="56D4E546" w:rsidR="006964CB" w:rsidRPr="007D5E19" w:rsidRDefault="0000000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46AA3DC">
          <v:rect id="_x0000_i1030" alt="" style="width:453.6pt;height:.05pt;mso-width-percent:0;mso-height-percent:0;mso-width-percent:0;mso-height-percent:0" o:hrstd="t" o:hr="t" fillcolor="#a0a0a0" stroked="f"/>
        </w:pict>
      </w:r>
    </w:p>
    <w:p w14:paraId="4B11112A" w14:textId="6473860B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Schäden und Haftung</w:t>
      </w:r>
    </w:p>
    <w:p w14:paraId="68CC4535" w14:textId="55E9814A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Verursacht der Arbeitnehmer durch schuldhaftes Verhalten einen Schaden, haftet er im Rahmen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Bestimmungen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 Ein Abzug vom</w:t>
      </w:r>
      <w:r w:rsid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Entgelt (Lohn)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erfolgt im rechtlich zulässigen Ausmaß.</w:t>
      </w:r>
    </w:p>
    <w:p w14:paraId="7F87F0FF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A1CF01B">
          <v:rect id="_x0000_i1031" alt="" style="width:453.6pt;height:.05pt;mso-width-percent:0;mso-height-percent:0;mso-width-percent:0;mso-height-percent:0" o:hrstd="t" o:hr="t" fillcolor="#a0a0a0" stroked="f"/>
        </w:pict>
      </w:r>
    </w:p>
    <w:p w14:paraId="1D355250" w14:textId="3D5409B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Arbeitskleidung und Ausrüstung</w:t>
      </w:r>
    </w:p>
    <w:p w14:paraId="21A37B4A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stellt die erforderliche Arbeitskleidung sowie die notwendige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ABC-Ausrüstung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zur Verfügung.</w:t>
      </w:r>
    </w:p>
    <w:p w14:paraId="5E5DC821" w14:textId="2DB4EB2B" w:rsidR="006964CB" w:rsidRPr="007D5E19" w:rsidRDefault="00364CD8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Beendigung des Arbeitsverhältnisses innerhalb der ersten zwei Monate kann der Arbeitgeber einen angemessenen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Kostenersatz 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(EUR 250,00)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für überlassene Arbeitskleidung verlangen, sofern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diese nicht zurückgegeben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43343D0F">
          <v:rect id="_x0000_i1032" alt="" style="width:453.6pt;height:.05pt;mso-width-percent:0;mso-height-percent:0;mso-width-percent:0;mso-height-percent:0" o:hrstd="t" o:hr="t" fillcolor="#a0a0a0" stroked="f"/>
        </w:pict>
      </w:r>
    </w:p>
    <w:p w14:paraId="4ED39253" w14:textId="60CC2043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Beendigung des Arbeitsverhältnisses</w:t>
      </w:r>
    </w:p>
    <w:p w14:paraId="25A1490E" w14:textId="63B7700D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Kündigungsfristen und Kündigungstermine richten sich nach den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und kollektivvertraglichen Bestimmungen</w:t>
      </w:r>
      <w:r w:rsidR="00D8160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377C5BD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46174F07">
          <v:rect id="_x0000_i1033" alt="" style="width:453.6pt;height:.05pt;mso-width-percent:0;mso-height-percent:0;mso-width-percent:0;mso-height-percent:0" o:hrstd="t" o:hr="t" fillcolor="#a0a0a0" stroked="f"/>
        </w:pict>
      </w:r>
    </w:p>
    <w:p w14:paraId="38DBA144" w14:textId="6FDBFF72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Schlussbestimmungen</w:t>
      </w:r>
    </w:p>
    <w:p w14:paraId="5CC691F5" w14:textId="57F6CB7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Für alle nicht geregelten Punkte gelten die Bestimmungen des 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Kollektivvertrag Eisen- und Metallverarbeitenden Gewerbe, Arbeiter/innen 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der aktuellen Fassung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48DA3F31" w14:textId="48D94559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Änderungen und Ergänzungen dieses Vertrages bedürfen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Schriftform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E1D2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Sollten sich einzelne Bestimmungen dieses Vertrages als ungültig erweisen, bleibt die Gültigkeit der übrigen Bestimmungen unberührt.</w:t>
      </w:r>
    </w:p>
    <w:p w14:paraId="45F30580" w14:textId="161C3821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bestätigt mit seiner Unterschrift, eine Ausfertigung dieses Arbeitsvertrages erhalten zu haben.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Arbeitsaufnahme gilt als Zustimmung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 diesem Vertrag.</w:t>
      </w:r>
    </w:p>
    <w:p w14:paraId="1726D48C" w14:textId="6B162D18" w:rsidR="006964CB" w:rsidRPr="007D5E19" w:rsidRDefault="006964CB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608305AD" w14:textId="5990B13A" w:rsidR="00586B9C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Liezen, am </w:t>
      </w:r>
      <w:r w:rsidR="00EC43D7">
        <w:rPr>
          <w:rFonts w:eastAsia="Times New Roman" w:cs="Times New Roman"/>
          <w:color w:val="000000"/>
          <w:kern w:val="0"/>
          <w:lang w:eastAsia="de-DE"/>
          <w14:ligatures w14:val="none"/>
        </w:rPr>
        <w:t>12.01.2026</w:t>
      </w:r>
    </w:p>
    <w:p w14:paraId="1D7DAC4B" w14:textId="77777777" w:rsidR="00586B9C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947890B" w14:textId="77777777" w:rsidR="00586B9C" w:rsidRPr="007D5E19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486155FE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Arbeitgeber: ____________________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_____</w:t>
      </w:r>
    </w:p>
    <w:p w14:paraId="592CD9CC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28AC4FDC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80640BD" w14:textId="3D8237A2" w:rsidR="006964CB" w:rsidRPr="007D5E19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Arbeitnehmer: ____________________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</w:t>
      </w:r>
    </w:p>
    <w:sectPr w:rsidR="006964CB" w:rsidRPr="007D5E1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7A859" w14:textId="77777777" w:rsidR="00AD0A77" w:rsidRDefault="00AD0A77" w:rsidP="00D16458">
      <w:pPr>
        <w:spacing w:after="0" w:line="240" w:lineRule="auto"/>
      </w:pPr>
      <w:r>
        <w:separator/>
      </w:r>
    </w:p>
  </w:endnote>
  <w:endnote w:type="continuationSeparator" w:id="0">
    <w:p w14:paraId="2C0951E2" w14:textId="77777777" w:rsidR="00AD0A77" w:rsidRDefault="00AD0A77" w:rsidP="00D16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466372"/>
      <w:docPartObj>
        <w:docPartGallery w:val="Page Numbers (Bottom of Page)"/>
        <w:docPartUnique/>
      </w:docPartObj>
    </w:sdtPr>
    <w:sdtContent>
      <w:p w14:paraId="690C2DC0" w14:textId="297927D4" w:rsidR="00D16458" w:rsidRDefault="00D16458" w:rsidP="007D5E19">
        <w:pPr>
          <w:pStyle w:val="Fuzeile"/>
          <w:jc w:val="right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939D3" w14:textId="77777777" w:rsidR="00AD0A77" w:rsidRDefault="00AD0A77" w:rsidP="00D16458">
      <w:pPr>
        <w:spacing w:after="0" w:line="240" w:lineRule="auto"/>
      </w:pPr>
      <w:r>
        <w:separator/>
      </w:r>
    </w:p>
  </w:footnote>
  <w:footnote w:type="continuationSeparator" w:id="0">
    <w:p w14:paraId="1F0EA3AB" w14:textId="77777777" w:rsidR="00AD0A77" w:rsidRDefault="00AD0A77" w:rsidP="00D16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E303" w14:textId="22A9CAC6" w:rsidR="00D16458" w:rsidRPr="007D5E19" w:rsidRDefault="00D16458" w:rsidP="00D24447">
    <w:pPr>
      <w:pBdr>
        <w:bottom w:val="single" w:sz="4" w:space="1" w:color="auto"/>
      </w:pBdr>
      <w:spacing w:before="100" w:beforeAutospacing="1" w:after="100" w:afterAutospacing="1" w:line="240" w:lineRule="auto"/>
      <w:outlineLvl w:val="0"/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</w:pPr>
    <w:r w:rsidRPr="007D5E19"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  <w:t>Arbeitsvertrag (All-In-Vereinbarung)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343C"/>
    <w:multiLevelType w:val="multilevel"/>
    <w:tmpl w:val="3D90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766C0"/>
    <w:multiLevelType w:val="multilevel"/>
    <w:tmpl w:val="49D4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C6DFC"/>
    <w:multiLevelType w:val="multilevel"/>
    <w:tmpl w:val="564E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76BD6"/>
    <w:multiLevelType w:val="multilevel"/>
    <w:tmpl w:val="7C88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B5689"/>
    <w:multiLevelType w:val="multilevel"/>
    <w:tmpl w:val="2D5E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D6BED"/>
    <w:multiLevelType w:val="multilevel"/>
    <w:tmpl w:val="5488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436773">
    <w:abstractNumId w:val="3"/>
  </w:num>
  <w:num w:numId="2" w16cid:durableId="2021467932">
    <w:abstractNumId w:val="5"/>
  </w:num>
  <w:num w:numId="3" w16cid:durableId="1888251644">
    <w:abstractNumId w:val="2"/>
  </w:num>
  <w:num w:numId="4" w16cid:durableId="468864379">
    <w:abstractNumId w:val="1"/>
  </w:num>
  <w:num w:numId="5" w16cid:durableId="1349062800">
    <w:abstractNumId w:val="4"/>
  </w:num>
  <w:num w:numId="6" w16cid:durableId="70583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4CB"/>
    <w:rsid w:val="000D1920"/>
    <w:rsid w:val="000D2A6B"/>
    <w:rsid w:val="000E4DF1"/>
    <w:rsid w:val="000E6652"/>
    <w:rsid w:val="000F0837"/>
    <w:rsid w:val="0012561B"/>
    <w:rsid w:val="001659B9"/>
    <w:rsid w:val="00175F7E"/>
    <w:rsid w:val="001D58FA"/>
    <w:rsid w:val="0020622C"/>
    <w:rsid w:val="00233204"/>
    <w:rsid w:val="00276A99"/>
    <w:rsid w:val="002A339D"/>
    <w:rsid w:val="00301A34"/>
    <w:rsid w:val="003022B1"/>
    <w:rsid w:val="003259B0"/>
    <w:rsid w:val="00364CD8"/>
    <w:rsid w:val="00366003"/>
    <w:rsid w:val="0039296B"/>
    <w:rsid w:val="003B031E"/>
    <w:rsid w:val="003D567C"/>
    <w:rsid w:val="004903AF"/>
    <w:rsid w:val="00586B9C"/>
    <w:rsid w:val="00593BE9"/>
    <w:rsid w:val="005F3308"/>
    <w:rsid w:val="00604A18"/>
    <w:rsid w:val="0062307B"/>
    <w:rsid w:val="006964CB"/>
    <w:rsid w:val="006D640B"/>
    <w:rsid w:val="006F4F35"/>
    <w:rsid w:val="00746F56"/>
    <w:rsid w:val="00751C4A"/>
    <w:rsid w:val="007B4D0A"/>
    <w:rsid w:val="007C4798"/>
    <w:rsid w:val="007D5E19"/>
    <w:rsid w:val="007E1D21"/>
    <w:rsid w:val="00845F8D"/>
    <w:rsid w:val="00856734"/>
    <w:rsid w:val="00876008"/>
    <w:rsid w:val="00890537"/>
    <w:rsid w:val="008A0C81"/>
    <w:rsid w:val="008C056A"/>
    <w:rsid w:val="00935BF5"/>
    <w:rsid w:val="00940C67"/>
    <w:rsid w:val="009D0393"/>
    <w:rsid w:val="009E2664"/>
    <w:rsid w:val="009E7FE0"/>
    <w:rsid w:val="009F10A0"/>
    <w:rsid w:val="00A11FE0"/>
    <w:rsid w:val="00A630FE"/>
    <w:rsid w:val="00A73033"/>
    <w:rsid w:val="00AD0A77"/>
    <w:rsid w:val="00AF36CC"/>
    <w:rsid w:val="00B11F67"/>
    <w:rsid w:val="00B15FB0"/>
    <w:rsid w:val="00B24220"/>
    <w:rsid w:val="00B94E1F"/>
    <w:rsid w:val="00BA0180"/>
    <w:rsid w:val="00BA6C3B"/>
    <w:rsid w:val="00BC5A84"/>
    <w:rsid w:val="00BF0ACC"/>
    <w:rsid w:val="00BF701F"/>
    <w:rsid w:val="00C00AE7"/>
    <w:rsid w:val="00C0392F"/>
    <w:rsid w:val="00C266C4"/>
    <w:rsid w:val="00C76E5E"/>
    <w:rsid w:val="00CF3D2D"/>
    <w:rsid w:val="00D16458"/>
    <w:rsid w:val="00D24447"/>
    <w:rsid w:val="00D413FB"/>
    <w:rsid w:val="00D47795"/>
    <w:rsid w:val="00D47EDD"/>
    <w:rsid w:val="00D726A0"/>
    <w:rsid w:val="00D8160D"/>
    <w:rsid w:val="00D84AD4"/>
    <w:rsid w:val="00E1461E"/>
    <w:rsid w:val="00E3629C"/>
    <w:rsid w:val="00EC0D81"/>
    <w:rsid w:val="00EC43D7"/>
    <w:rsid w:val="00EF39F7"/>
    <w:rsid w:val="00F24362"/>
    <w:rsid w:val="00F410EA"/>
    <w:rsid w:val="00F54984"/>
    <w:rsid w:val="00F61F2A"/>
    <w:rsid w:val="00FB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DA7FE"/>
  <w15:chartTrackingRefBased/>
  <w15:docId w15:val="{22A47597-C647-134F-AAAC-F6FA700A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96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96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96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96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96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96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6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96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96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6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964C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964C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964C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64C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964C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964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96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96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96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96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96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64C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964C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964C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96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964C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964CB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6964CB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6964CB"/>
  </w:style>
  <w:style w:type="character" w:styleId="Hervorhebung">
    <w:name w:val="Emphasis"/>
    <w:basedOn w:val="Absatz-Standardschriftart"/>
    <w:uiPriority w:val="20"/>
    <w:qFormat/>
    <w:rsid w:val="006964CB"/>
    <w:rPr>
      <w:i/>
      <w:iCs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6964C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customStyle="1" w:styleId="placeholder">
    <w:name w:val="placeholder"/>
    <w:basedOn w:val="Standard"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6964C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6458"/>
  </w:style>
  <w:style w:type="paragraph" w:styleId="Fuzeile">
    <w:name w:val="footer"/>
    <w:basedOn w:val="Standard"/>
    <w:link w:val="Fu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6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3663</Characters>
  <Application>Microsoft Office Word</Application>
  <DocSecurity>0</DocSecurity>
  <Lines>93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41</cp:revision>
  <dcterms:created xsi:type="dcterms:W3CDTF">2026-01-12T12:03:00Z</dcterms:created>
  <dcterms:modified xsi:type="dcterms:W3CDTF">2026-02-09T09:58:00Z</dcterms:modified>
</cp:coreProperties>
</file>