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B932" w14:textId="424CE2FB" w:rsidR="000E20F5" w:rsidRDefault="00F6347C">
      <w:r>
        <w:t>Alle hier nicht erwähnten Punkte bleiben laut unserer</w:t>
      </w:r>
      <w:r w:rsidR="004E00CF">
        <w:t xml:space="preserve"> Stellungnahme vom 30.03.2026</w:t>
      </w:r>
      <w:r>
        <w:t xml:space="preserve"> </w:t>
      </w:r>
      <w:r w:rsidR="004E00CF">
        <w:t>unverändert</w:t>
      </w:r>
      <w:r>
        <w:t>:</w:t>
      </w:r>
    </w:p>
    <w:p w14:paraId="1D38AA34" w14:textId="6FEF0082" w:rsidR="000D4D2E" w:rsidRDefault="000E20F5" w:rsidP="000D4D2E">
      <w:r>
        <w:t>Entlassung</w:t>
      </w:r>
      <w:r w:rsidR="004E00CF">
        <w:t xml:space="preserve"> vom 12.03.2026</w:t>
      </w:r>
      <w:r>
        <w:t xml:space="preserve"> ist berechtigt laut </w:t>
      </w:r>
      <w:r w:rsidRPr="000E20F5">
        <w:t>§ 82 GewO</w:t>
      </w:r>
      <w:r>
        <w:t xml:space="preserve"> und wurde mit sofortiger Wirkung ausgesprochen, siehe </w:t>
      </w:r>
      <w:r w:rsidR="00A173A8">
        <w:t>zugehöriges</w:t>
      </w:r>
      <w:r w:rsidR="00420055">
        <w:t xml:space="preserve"> </w:t>
      </w:r>
      <w:r w:rsidR="004E00CF">
        <w:t>Schreiben</w:t>
      </w:r>
      <w:r w:rsidR="000D4D2E">
        <w:t>:</w:t>
      </w:r>
    </w:p>
    <w:p w14:paraId="7E803E50" w14:textId="10E032BA" w:rsidR="004E00CF" w:rsidRDefault="004E00CF" w:rsidP="004E00CF">
      <w:pPr>
        <w:pStyle w:val="Listenabsatz"/>
        <w:numPr>
          <w:ilvl w:val="0"/>
          <w:numId w:val="1"/>
        </w:numPr>
      </w:pPr>
      <w:r>
        <w:t>Schwere Beleidigung des Arbeitgebers / Vorgesetzten</w:t>
      </w:r>
    </w:p>
    <w:p w14:paraId="6BD931E4" w14:textId="64FB2D6D" w:rsidR="004E00CF" w:rsidRDefault="004E00CF" w:rsidP="004E00CF">
      <w:pPr>
        <w:pStyle w:val="Listenabsatz"/>
      </w:pPr>
      <w:r>
        <w:t>grobe Verletzung der Dienstpflichten und ungebührliches Verhalten (§</w:t>
      </w:r>
      <w:r w:rsidRPr="004E00CF">
        <w:rPr>
          <w:rFonts w:ascii="Arial" w:hAnsi="Arial" w:cs="Arial"/>
        </w:rPr>
        <w:t> </w:t>
      </w:r>
      <w:r>
        <w:t>82 GewO: Beleidigung, T</w:t>
      </w:r>
      <w:r w:rsidRPr="004E00CF">
        <w:rPr>
          <w:rFonts w:ascii="Aptos" w:hAnsi="Aptos" w:cs="Aptos"/>
        </w:rPr>
        <w:t>ä</w:t>
      </w:r>
      <w:r>
        <w:t>tlichkeit, grobe Ungeb</w:t>
      </w:r>
      <w:r w:rsidRPr="004E00CF">
        <w:rPr>
          <w:rFonts w:ascii="Aptos" w:hAnsi="Aptos" w:cs="Aptos"/>
        </w:rPr>
        <w:t>ü</w:t>
      </w:r>
      <w:r>
        <w:t>hr)</w:t>
      </w:r>
    </w:p>
    <w:p w14:paraId="065BF88F" w14:textId="77777777" w:rsidR="004E00CF" w:rsidRDefault="004E00CF" w:rsidP="004E00CF">
      <w:pPr>
        <w:pStyle w:val="Listenabsatz"/>
      </w:pPr>
    </w:p>
    <w:p w14:paraId="115B3BD3" w14:textId="3E16C77E" w:rsidR="004E00CF" w:rsidRDefault="004E00CF" w:rsidP="004E00CF">
      <w:pPr>
        <w:pStyle w:val="Listenabsatz"/>
        <w:numPr>
          <w:ilvl w:val="0"/>
          <w:numId w:val="1"/>
        </w:numPr>
      </w:pPr>
      <w:r>
        <w:t>Vertrauensunwürdigkeit durch ehrverletzende, diskriminierende Aussagen</w:t>
      </w:r>
    </w:p>
    <w:p w14:paraId="11FA58F6" w14:textId="6EA781BE" w:rsidR="004E00CF" w:rsidRDefault="004E00CF" w:rsidP="004E00CF">
      <w:pPr>
        <w:pStyle w:val="Listenabsatz"/>
      </w:pPr>
      <w:r>
        <w:t>massivem Vertrauensverlust, der eine Weiterbeschäftigung unzumutbar macht</w:t>
      </w:r>
      <w:r>
        <w:t xml:space="preserve"> </w:t>
      </w:r>
      <w:r>
        <w:t>(§</w:t>
      </w:r>
      <w:r w:rsidRPr="004E00CF">
        <w:rPr>
          <w:rFonts w:ascii="Arial" w:hAnsi="Arial" w:cs="Arial"/>
        </w:rPr>
        <w:t> </w:t>
      </w:r>
      <w:r>
        <w:t>82 GewO: Vertrauensunw</w:t>
      </w:r>
      <w:r w:rsidRPr="004E00CF">
        <w:rPr>
          <w:rFonts w:ascii="Aptos" w:hAnsi="Aptos" w:cs="Aptos"/>
        </w:rPr>
        <w:t>ü</w:t>
      </w:r>
      <w:r>
        <w:t>rdigkeit)</w:t>
      </w:r>
    </w:p>
    <w:p w14:paraId="4C33894B" w14:textId="77777777" w:rsidR="004E00CF" w:rsidRDefault="004E00CF" w:rsidP="004E00CF">
      <w:pPr>
        <w:pStyle w:val="Listenabsatz"/>
      </w:pPr>
    </w:p>
    <w:p w14:paraId="37B56B80" w14:textId="10C0D7DA" w:rsidR="00A310C6" w:rsidRDefault="004E00CF" w:rsidP="00A310C6">
      <w:pPr>
        <w:pStyle w:val="Listenabsatz"/>
        <w:numPr>
          <w:ilvl w:val="0"/>
          <w:numId w:val="1"/>
        </w:numPr>
      </w:pPr>
      <w:r>
        <w:t>Grobe Pflichtverletzung / Verletzung der Loyalitätspflicht</w:t>
      </w:r>
      <w:r>
        <w:br/>
      </w:r>
      <w:r>
        <w:t>respektloses, aggressives Verhalten gegenüber dem Arbeitgeber</w:t>
      </w:r>
      <w:r>
        <w:t xml:space="preserve"> </w:t>
      </w:r>
      <w:r>
        <w:t>(§</w:t>
      </w:r>
      <w:r w:rsidRPr="004E00CF">
        <w:rPr>
          <w:rFonts w:ascii="Arial" w:hAnsi="Arial" w:cs="Arial"/>
        </w:rPr>
        <w:t> </w:t>
      </w:r>
      <w:r>
        <w:t>82 GewO: grobe Pflichtvernachl</w:t>
      </w:r>
      <w:r w:rsidRPr="004E00CF">
        <w:rPr>
          <w:rFonts w:ascii="Aptos" w:hAnsi="Aptos" w:cs="Aptos"/>
        </w:rPr>
        <w:t>ä</w:t>
      </w:r>
      <w:r>
        <w:t>ssigung)</w:t>
      </w:r>
    </w:p>
    <w:p w14:paraId="238306C5" w14:textId="7E57EA53" w:rsidR="004E00CF" w:rsidRDefault="004E00CF" w:rsidP="004E00CF">
      <w:r>
        <w:t>Zu den in der Zahlungs</w:t>
      </w:r>
      <w:r w:rsidR="00F453CA">
        <w:t>klage</w:t>
      </w:r>
      <w:r>
        <w:t xml:space="preserve"> neu vorgebrachten Punkten:</w:t>
      </w:r>
    </w:p>
    <w:p w14:paraId="75286EC2" w14:textId="0336E917" w:rsidR="00572DC5" w:rsidRDefault="00CA1014" w:rsidP="00572DC5">
      <w:r>
        <w:t xml:space="preserve">Bei der genauen Prüfung der Lohnunterlagen ist bekannt geworden, dass Herrn Sasa Mihajlovic noch eine Urlaubsersatzleistung von </w:t>
      </w:r>
      <w:r w:rsidR="00572DC5">
        <w:t xml:space="preserve">ungerundet </w:t>
      </w:r>
      <w:r>
        <w:t>4</w:t>
      </w:r>
      <w:r w:rsidR="00572DC5">
        <w:t>,49</w:t>
      </w:r>
      <w:r>
        <w:t xml:space="preserve"> Tagen zusteht. </w:t>
      </w:r>
      <w:r w:rsidR="00572DC5">
        <w:t xml:space="preserve">Der Gesamtanspruch aus beiden Dienstverhältnissen (2025 und 2026) betrug ungerundet 8,49 </w:t>
      </w:r>
      <w:r w:rsidR="0050133D">
        <w:t>Urlaubstage,</w:t>
      </w:r>
      <w:r w:rsidR="00572DC5">
        <w:t xml:space="preserve"> wobei der Dienstnehmer 4 Urlaubstage davon verbraucht hat. </w:t>
      </w:r>
      <w:r w:rsidR="00A173A8">
        <w:t xml:space="preserve">Die </w:t>
      </w:r>
      <w:r w:rsidR="00572DC5">
        <w:t>Abrechnung der Urlaubsersatzleistung</w:t>
      </w:r>
      <w:r w:rsidR="00A173A8">
        <w:t xml:space="preserve"> </w:t>
      </w:r>
      <w:r w:rsidR="00572DC5">
        <w:t>von gerundet 4,5 Urlaubstagen steht</w:t>
      </w:r>
      <w:r w:rsidR="00572DC5" w:rsidRPr="00572DC5">
        <w:t xml:space="preserve"> </w:t>
      </w:r>
      <w:r w:rsidR="00572DC5">
        <w:t xml:space="preserve">dem Dienstnehmer trotz verschuldeter Entlassung zu (entfällt gemäß </w:t>
      </w:r>
      <w:proofErr w:type="spellStart"/>
      <w:r w:rsidR="00572DC5" w:rsidRPr="00572DC5">
        <w:t>UrlG</w:t>
      </w:r>
      <w:proofErr w:type="spellEnd"/>
      <w:r w:rsidR="00572DC5" w:rsidRPr="00572DC5">
        <w:t xml:space="preserve"> § 10 (2)</w:t>
      </w:r>
      <w:r w:rsidR="00572DC5">
        <w:t xml:space="preserve"> nur bei vorzeitigem Austritt ohne wichtigen Grund) und wird von uns nachträglich in der Lohnabrechnung von März 2026 aufgerollt und berücksichtigt.</w:t>
      </w:r>
      <w:r w:rsidR="00572DC5" w:rsidRPr="00572DC5">
        <w:t xml:space="preserve"> </w:t>
      </w:r>
      <w:r w:rsidR="00572DC5">
        <w:t xml:space="preserve">Der Anspruch auf Urlaubszuschuss und Weihnachtsremuneration (Sonderzahlung) für das Dienstverhältnis von 12.01.2026 bis 12.03.2026 steht aufgrund </w:t>
      </w:r>
      <w:r w:rsidR="00572DC5" w:rsidRPr="00A310C6">
        <w:t xml:space="preserve">des Austrittsgrundes Entlassung aus </w:t>
      </w:r>
      <w:r w:rsidR="00572DC5">
        <w:t xml:space="preserve">eigenem </w:t>
      </w:r>
      <w:r w:rsidR="00572DC5" w:rsidRPr="00A310C6">
        <w:t xml:space="preserve">Verschulden des Arbeitnehmers (§ 82 GewO) </w:t>
      </w:r>
      <w:r w:rsidR="00572DC5">
        <w:t xml:space="preserve">gemäß </w:t>
      </w:r>
      <w:r w:rsidR="00572DC5" w:rsidRPr="00A310C6">
        <w:rPr>
          <w:i/>
          <w:iCs/>
        </w:rPr>
        <w:t>Kollektivvertrag Eisen- und Metallverarbeitenden Gewerbe, Arbeiter/innen, gültig ab 1.1.2026 Absatz XVII. 9 a) und Absatz XVIII. 4 a)</w:t>
      </w:r>
      <w:r w:rsidR="00572DC5">
        <w:t xml:space="preserve"> </w:t>
      </w:r>
      <w:r w:rsidR="00572DC5" w:rsidRPr="00A310C6">
        <w:t>n</w:t>
      </w:r>
      <w:r w:rsidR="00572DC5">
        <w:t>icht zu</w:t>
      </w:r>
      <w:r w:rsidR="00572DC5">
        <w:t>, das betrifft auch den Sonderzahlungsanteil der Urlaubsersatzleistung von gerundet 4,5 Tagen.</w:t>
      </w:r>
    </w:p>
    <w:p w14:paraId="148F1D04" w14:textId="14508436" w:rsidR="004E00CF" w:rsidRDefault="004E00CF" w:rsidP="004E00CF">
      <w:r>
        <w:t xml:space="preserve">Die in der Zahlungsklage </w:t>
      </w:r>
      <w:r w:rsidR="00A173A8">
        <w:t>gelistete</w:t>
      </w:r>
      <w:r w:rsidR="0050133D">
        <w:t xml:space="preserve">n </w:t>
      </w:r>
      <w:r>
        <w:t>„sonstige Ansprüche“</w:t>
      </w:r>
      <w:r w:rsidR="0050133D">
        <w:t xml:space="preserve">, </w:t>
      </w:r>
      <w:r>
        <w:t xml:space="preserve">„Entgelte“ </w:t>
      </w:r>
      <w:r w:rsidR="0050133D">
        <w:t>und „</w:t>
      </w:r>
      <w:proofErr w:type="spellStart"/>
      <w:r w:rsidR="0050133D" w:rsidRPr="0050133D">
        <w:t>Aufwands</w:t>
      </w:r>
      <w:r w:rsidR="0050133D">
        <w:t>e</w:t>
      </w:r>
      <w:r w:rsidR="0050133D" w:rsidRPr="0050133D">
        <w:t>rsätze</w:t>
      </w:r>
      <w:proofErr w:type="spellEnd"/>
      <w:r w:rsidR="0050133D">
        <w:t>“</w:t>
      </w:r>
      <w:r w:rsidR="0050133D" w:rsidRPr="0050133D">
        <w:t xml:space="preserve"> </w:t>
      </w:r>
      <w:r>
        <w:t>für die Monate 12/25</w:t>
      </w:r>
      <w:r w:rsidR="00A310C6">
        <w:t xml:space="preserve"> und 03/26 erschließen sich uns nicht</w:t>
      </w:r>
      <w:r w:rsidR="0050133D">
        <w:t xml:space="preserve"> und werden von uns</w:t>
      </w:r>
      <w:r w:rsidR="005B3972">
        <w:t xml:space="preserve"> nicht anerkannt.</w:t>
      </w:r>
    </w:p>
    <w:p w14:paraId="6DB8A60C" w14:textId="21AA9D58" w:rsidR="005B3972" w:rsidRPr="000E20F5" w:rsidRDefault="005B3972" w:rsidP="004E00CF">
      <w:r>
        <w:t>Eine Kündigungsentschädigung sowie alle in dem Zusammenhang geforderten Urlaubsersatzleistungs</w:t>
      </w:r>
      <w:r w:rsidR="00A173A8">
        <w:t>-,</w:t>
      </w:r>
      <w:r w:rsidR="00217286">
        <w:t xml:space="preserve"> </w:t>
      </w:r>
      <w:proofErr w:type="gramStart"/>
      <w:r>
        <w:t>Sonderzahlung</w:t>
      </w:r>
      <w:r w:rsidR="00217286">
        <w:t>s-</w:t>
      </w:r>
      <w:r>
        <w:t xml:space="preserve"> </w:t>
      </w:r>
      <w:r w:rsidR="00217286">
        <w:t>und Betrieblichen</w:t>
      </w:r>
      <w:proofErr w:type="gramEnd"/>
      <w:r w:rsidR="00217286">
        <w:t xml:space="preserve"> Vorsorgeanteile (Abfertigung) </w:t>
      </w:r>
      <w:r>
        <w:t>stehen dem Arbeitnehmer aufgrund der selbst verschuldeten Entlassung nicht zu.</w:t>
      </w:r>
    </w:p>
    <w:sectPr w:rsidR="005B3972" w:rsidRPr="000E20F5" w:rsidSect="007B3C85">
      <w:headerReference w:type="default" r:id="rId7"/>
      <w:type w:val="continuous"/>
      <w:pgSz w:w="11905" w:h="16837" w:code="9"/>
      <w:pgMar w:top="1417" w:right="1134" w:bottom="1417" w:left="1417" w:header="720" w:footer="720" w:gutter="0"/>
      <w:paperSrc w:first="261" w:other="26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24AD" w14:textId="77777777" w:rsidR="00FD43F4" w:rsidRDefault="00FD43F4" w:rsidP="004E00CF">
      <w:pPr>
        <w:spacing w:after="0" w:line="240" w:lineRule="auto"/>
      </w:pPr>
      <w:r>
        <w:separator/>
      </w:r>
    </w:p>
  </w:endnote>
  <w:endnote w:type="continuationSeparator" w:id="0">
    <w:p w14:paraId="731D0D91" w14:textId="77777777" w:rsidR="00FD43F4" w:rsidRDefault="00FD43F4" w:rsidP="004E0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DC1FA" w14:textId="77777777" w:rsidR="00FD43F4" w:rsidRDefault="00FD43F4" w:rsidP="004E00CF">
      <w:pPr>
        <w:spacing w:after="0" w:line="240" w:lineRule="auto"/>
      </w:pPr>
      <w:r>
        <w:separator/>
      </w:r>
    </w:p>
  </w:footnote>
  <w:footnote w:type="continuationSeparator" w:id="0">
    <w:p w14:paraId="3F0BD5EB" w14:textId="77777777" w:rsidR="00FD43F4" w:rsidRDefault="00FD43F4" w:rsidP="004E0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2FC7" w14:textId="48AC12D4" w:rsidR="004E00CF" w:rsidRDefault="004E00CF">
    <w:pPr>
      <w:pStyle w:val="Kopfzeile"/>
    </w:pPr>
    <w:r>
      <w:t>Stellungnahme Wikimont</w:t>
    </w:r>
    <w:r w:rsidR="001B0AFB">
      <w:tab/>
    </w:r>
    <w:r w:rsidR="001B0AFB">
      <w:tab/>
      <w:t>16.09.2026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A464F"/>
    <w:multiLevelType w:val="hybridMultilevel"/>
    <w:tmpl w:val="70D62A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C30C5"/>
    <w:multiLevelType w:val="hybridMultilevel"/>
    <w:tmpl w:val="70D62A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25193">
    <w:abstractNumId w:val="1"/>
  </w:num>
  <w:num w:numId="2" w16cid:durableId="1998067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DA"/>
    <w:rsid w:val="000D4D2E"/>
    <w:rsid w:val="000E20F5"/>
    <w:rsid w:val="000F3FD2"/>
    <w:rsid w:val="001B0AFB"/>
    <w:rsid w:val="00217286"/>
    <w:rsid w:val="00226904"/>
    <w:rsid w:val="004030E1"/>
    <w:rsid w:val="00420055"/>
    <w:rsid w:val="004E00CF"/>
    <w:rsid w:val="0050133D"/>
    <w:rsid w:val="00550366"/>
    <w:rsid w:val="00572DC5"/>
    <w:rsid w:val="005B3972"/>
    <w:rsid w:val="00676AFA"/>
    <w:rsid w:val="007A1061"/>
    <w:rsid w:val="007B3C85"/>
    <w:rsid w:val="0085497A"/>
    <w:rsid w:val="0086202F"/>
    <w:rsid w:val="00922F87"/>
    <w:rsid w:val="00A173A8"/>
    <w:rsid w:val="00A310C6"/>
    <w:rsid w:val="00BE2295"/>
    <w:rsid w:val="00CA1014"/>
    <w:rsid w:val="00CD36DF"/>
    <w:rsid w:val="00E840DA"/>
    <w:rsid w:val="00F453CA"/>
    <w:rsid w:val="00F6347C"/>
    <w:rsid w:val="00FD060D"/>
    <w:rsid w:val="00FD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B882"/>
  <w15:chartTrackingRefBased/>
  <w15:docId w15:val="{34E8CD84-783B-46A1-B507-4CD1A35A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4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84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4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0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0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0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0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0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0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4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4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4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40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40D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40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0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40DA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E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AT"/>
      <w14:ligatures w14:val="none"/>
    </w:rPr>
  </w:style>
  <w:style w:type="character" w:styleId="Fett">
    <w:name w:val="Strong"/>
    <w:basedOn w:val="Absatz-Standardschriftart"/>
    <w:uiPriority w:val="22"/>
    <w:qFormat/>
    <w:rsid w:val="004E00CF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4E0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00CF"/>
  </w:style>
  <w:style w:type="paragraph" w:styleId="Fuzeile">
    <w:name w:val="footer"/>
    <w:basedOn w:val="Standard"/>
    <w:link w:val="FuzeileZchn"/>
    <w:uiPriority w:val="99"/>
    <w:unhideWhenUsed/>
    <w:rsid w:val="004E0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0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Buchhaltung Wikimont</dc:creator>
  <cp:keywords/>
  <dc:description/>
  <cp:lastModifiedBy>Buchhaltung Wikimont</cp:lastModifiedBy>
  <cp:revision>16</cp:revision>
  <dcterms:created xsi:type="dcterms:W3CDTF">2026-09-16T11:34:00Z</dcterms:created>
  <dcterms:modified xsi:type="dcterms:W3CDTF">2026-09-16T14:32:00Z</dcterms:modified>
</cp:coreProperties>
</file>