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13D71" w14:textId="1FC1C02F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cstheme="majorHAnsi"/>
        </w:rPr>
      </w:pPr>
    </w:p>
    <w:p w14:paraId="2F7F0F43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cstheme="majorHAnsi"/>
        </w:rPr>
      </w:pPr>
    </w:p>
    <w:p w14:paraId="387956CE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cstheme="majorHAnsi"/>
        </w:rPr>
      </w:pPr>
    </w:p>
    <w:p w14:paraId="2203F208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rPr>
          <w:rFonts w:cstheme="majorHAnsi"/>
        </w:rPr>
      </w:pPr>
    </w:p>
    <w:p w14:paraId="0C68E48B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cstheme="majorHAnsi"/>
        </w:rPr>
      </w:pPr>
      <w:r w:rsidRPr="000B799F">
        <w:rPr>
          <w:rFonts w:cstheme="majorHAnsi"/>
        </w:rPr>
        <w:fldChar w:fldCharType="begin"/>
      </w:r>
      <w:r w:rsidRPr="000B799F">
        <w:rPr>
          <w:rFonts w:cstheme="majorHAnsi"/>
        </w:rPr>
        <w:instrText xml:space="preserve">  </w:instrText>
      </w:r>
      <w:r w:rsidRPr="000B799F">
        <w:rPr>
          <w:rFonts w:cstheme="majorHAnsi"/>
        </w:rPr>
        <w:fldChar w:fldCharType="end"/>
      </w:r>
    </w:p>
    <w:p w14:paraId="2F144E7C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cstheme="majorHAnsi"/>
        </w:rPr>
      </w:pPr>
      <w:r w:rsidRPr="000B799F">
        <w:rPr>
          <w:rFonts w:cstheme="majorHAnsi"/>
        </w:rPr>
        <w:fldChar w:fldCharType="begin"/>
      </w:r>
      <w:r w:rsidRPr="000B799F">
        <w:rPr>
          <w:rFonts w:cstheme="majorHAnsi"/>
        </w:rPr>
        <w:instrText xml:space="preserve">  </w:instrText>
      </w:r>
      <w:r w:rsidRPr="000B799F">
        <w:rPr>
          <w:rFonts w:cstheme="majorHAnsi"/>
        </w:rPr>
        <w:fldChar w:fldCharType="end"/>
      </w:r>
    </w:p>
    <w:p w14:paraId="3913C869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cstheme="majorHAnsi"/>
        </w:rPr>
      </w:pPr>
      <w:r w:rsidRPr="000B799F">
        <w:rPr>
          <w:rFonts w:cstheme="majorHAnsi"/>
        </w:rPr>
        <w:fldChar w:fldCharType="begin"/>
      </w:r>
      <w:r w:rsidRPr="000B799F">
        <w:rPr>
          <w:rFonts w:cstheme="majorHAnsi"/>
        </w:rPr>
        <w:instrText xml:space="preserve">  </w:instrText>
      </w:r>
      <w:r w:rsidRPr="000B799F">
        <w:rPr>
          <w:rFonts w:cstheme="majorHAnsi"/>
        </w:rPr>
        <w:fldChar w:fldCharType="end"/>
      </w:r>
    </w:p>
    <w:p w14:paraId="46FC240F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cstheme="majorHAnsi"/>
        </w:rPr>
      </w:pPr>
      <w:r w:rsidRPr="000B799F">
        <w:rPr>
          <w:rFonts w:cstheme="majorHAnsi"/>
        </w:rPr>
        <w:fldChar w:fldCharType="begin"/>
      </w:r>
      <w:r w:rsidRPr="000B799F">
        <w:rPr>
          <w:rFonts w:cstheme="majorHAnsi"/>
        </w:rPr>
        <w:instrText xml:space="preserve">  </w:instrText>
      </w:r>
      <w:r w:rsidRPr="000B799F">
        <w:rPr>
          <w:rFonts w:cstheme="majorHAnsi"/>
        </w:rPr>
        <w:fldChar w:fldCharType="end"/>
      </w:r>
    </w:p>
    <w:p w14:paraId="52002AF7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cstheme="majorHAnsi"/>
        </w:rPr>
      </w:pPr>
      <w:r w:rsidRPr="000B799F">
        <w:rPr>
          <w:rFonts w:cstheme="majorHAnsi"/>
        </w:rPr>
        <w:fldChar w:fldCharType="begin"/>
      </w:r>
      <w:r w:rsidRPr="000B799F">
        <w:rPr>
          <w:rFonts w:cstheme="majorHAnsi"/>
        </w:rPr>
        <w:instrText xml:space="preserve">  </w:instrText>
      </w:r>
      <w:r w:rsidRPr="000B799F">
        <w:rPr>
          <w:rFonts w:cstheme="majorHAnsi"/>
        </w:rPr>
        <w:fldChar w:fldCharType="end"/>
      </w:r>
    </w:p>
    <w:p w14:paraId="6B7D2590" w14:textId="77777777" w:rsidR="00F15B5F" w:rsidRPr="000B799F" w:rsidRDefault="00F15B5F" w:rsidP="00F15B5F">
      <w:pPr>
        <w:pStyle w:val="Kopfzeile"/>
        <w:tabs>
          <w:tab w:val="clear" w:pos="4536"/>
          <w:tab w:val="clear" w:pos="9072"/>
        </w:tabs>
        <w:ind w:left="5103"/>
        <w:rPr>
          <w:rFonts w:cstheme="majorHAnsi"/>
        </w:rPr>
      </w:pPr>
      <w:r w:rsidRPr="000B799F">
        <w:rPr>
          <w:rFonts w:cstheme="majorHAnsi"/>
        </w:rPr>
        <w:fldChar w:fldCharType="begin"/>
      </w:r>
      <w:r w:rsidRPr="000B799F">
        <w:rPr>
          <w:rFonts w:cstheme="majorHAnsi"/>
        </w:rPr>
        <w:instrText xml:space="preserve">  </w:instrText>
      </w:r>
      <w:r w:rsidRPr="000B799F">
        <w:rPr>
          <w:rFonts w:cstheme="majorHAnsi"/>
        </w:rPr>
        <w:fldChar w:fldCharType="end"/>
      </w:r>
    </w:p>
    <w:p w14:paraId="3B16EB5E" w14:textId="77777777" w:rsidR="00F15B5F" w:rsidRPr="000B799F" w:rsidRDefault="00F15B5F" w:rsidP="00F15B5F">
      <w:pPr>
        <w:tabs>
          <w:tab w:val="left" w:pos="5103"/>
        </w:tabs>
        <w:spacing w:line="240" w:lineRule="exact"/>
        <w:rPr>
          <w:rFonts w:cstheme="majorHAnsi"/>
        </w:rPr>
      </w:pPr>
    </w:p>
    <w:p w14:paraId="795037E8" w14:textId="77777777" w:rsidR="00F15B5F" w:rsidRPr="000B799F" w:rsidRDefault="00F15B5F" w:rsidP="00F15B5F">
      <w:pPr>
        <w:tabs>
          <w:tab w:val="left" w:pos="5103"/>
        </w:tabs>
        <w:spacing w:line="240" w:lineRule="exact"/>
        <w:rPr>
          <w:rFonts w:cstheme="majorHAnsi"/>
        </w:rPr>
      </w:pPr>
    </w:p>
    <w:p w14:paraId="157DB96B" w14:textId="77777777" w:rsidR="00F15B5F" w:rsidRPr="000B799F" w:rsidRDefault="00F15B5F" w:rsidP="00F15B5F">
      <w:pPr>
        <w:tabs>
          <w:tab w:val="left" w:pos="5103"/>
        </w:tabs>
        <w:spacing w:line="240" w:lineRule="exact"/>
        <w:rPr>
          <w:rFonts w:cstheme="majorHAnsi"/>
        </w:rPr>
      </w:pPr>
    </w:p>
    <w:p w14:paraId="133EF459" w14:textId="77777777" w:rsidR="00F15B5F" w:rsidRPr="000B799F" w:rsidRDefault="00F15B5F" w:rsidP="00F15B5F">
      <w:pPr>
        <w:jc w:val="center"/>
        <w:rPr>
          <w:rFonts w:cstheme="majorHAnsi"/>
          <w:b/>
          <w:sz w:val="52"/>
          <w:szCs w:val="52"/>
        </w:rPr>
      </w:pPr>
    </w:p>
    <w:p w14:paraId="7130AFD4" w14:textId="77777777" w:rsidR="00F15B5F" w:rsidRPr="000B799F" w:rsidRDefault="00F15B5F" w:rsidP="00F15B5F">
      <w:pPr>
        <w:jc w:val="center"/>
        <w:rPr>
          <w:rFonts w:cstheme="majorHAnsi"/>
          <w:b/>
          <w:sz w:val="52"/>
          <w:szCs w:val="52"/>
        </w:rPr>
      </w:pPr>
    </w:p>
    <w:p w14:paraId="73D64C60" w14:textId="6615F9C9" w:rsidR="00F15B5F" w:rsidRPr="000B799F" w:rsidRDefault="00B22D79" w:rsidP="00F15B5F">
      <w:pPr>
        <w:jc w:val="center"/>
        <w:rPr>
          <w:rFonts w:cstheme="majorHAnsi"/>
          <w:b/>
          <w:sz w:val="72"/>
          <w:szCs w:val="72"/>
        </w:rPr>
      </w:pPr>
      <w:r w:rsidRPr="000B799F">
        <w:rPr>
          <w:rFonts w:cstheme="majorHAnsi"/>
          <w:b/>
          <w:sz w:val="72"/>
          <w:szCs w:val="72"/>
        </w:rPr>
        <w:t>IT-</w:t>
      </w:r>
      <w:r w:rsidR="003C2B3A">
        <w:rPr>
          <w:rFonts w:cstheme="majorHAnsi"/>
          <w:b/>
          <w:sz w:val="72"/>
          <w:szCs w:val="72"/>
        </w:rPr>
        <w:t>Sicherheitsrichtlinie</w:t>
      </w:r>
    </w:p>
    <w:p w14:paraId="7F3D0285" w14:textId="77777777" w:rsidR="00F15B5F" w:rsidRPr="000B799F" w:rsidRDefault="00F15B5F" w:rsidP="00F15B5F">
      <w:pPr>
        <w:jc w:val="center"/>
        <w:rPr>
          <w:rFonts w:cstheme="majorHAnsi"/>
          <w:b/>
          <w:sz w:val="52"/>
          <w:szCs w:val="52"/>
        </w:rPr>
      </w:pPr>
    </w:p>
    <w:p w14:paraId="6296AE10" w14:textId="00893DF1" w:rsidR="00F15B5F" w:rsidRPr="000B799F" w:rsidRDefault="00894717" w:rsidP="00F15B5F">
      <w:pPr>
        <w:jc w:val="center"/>
        <w:rPr>
          <w:rFonts w:cstheme="majorHAnsi"/>
          <w:b/>
        </w:rPr>
      </w:pPr>
      <w:r w:rsidRPr="000B799F">
        <w:rPr>
          <w:rFonts w:cstheme="majorHAnsi"/>
          <w:b/>
        </w:rPr>
        <w:t>der</w:t>
      </w:r>
    </w:p>
    <w:p w14:paraId="49A07E7E" w14:textId="77777777" w:rsidR="00F15B5F" w:rsidRPr="000B799F" w:rsidRDefault="00F15B5F" w:rsidP="00F15B5F">
      <w:pPr>
        <w:jc w:val="center"/>
        <w:rPr>
          <w:rFonts w:cstheme="majorHAnsi"/>
          <w:b/>
          <w:sz w:val="20"/>
        </w:rPr>
      </w:pPr>
    </w:p>
    <w:p w14:paraId="2D218A15" w14:textId="77777777" w:rsidR="00F15B5F" w:rsidRPr="000B799F" w:rsidRDefault="00F15B5F" w:rsidP="00F15B5F">
      <w:pPr>
        <w:jc w:val="center"/>
        <w:rPr>
          <w:rFonts w:cstheme="majorHAnsi"/>
          <w:b/>
          <w:sz w:val="20"/>
        </w:rPr>
      </w:pPr>
    </w:p>
    <w:p w14:paraId="7ABB0717" w14:textId="77777777" w:rsidR="00F15B5F" w:rsidRPr="000B799F" w:rsidRDefault="00F15B5F" w:rsidP="00F15B5F">
      <w:pPr>
        <w:jc w:val="center"/>
        <w:rPr>
          <w:rFonts w:cstheme="majorHAnsi"/>
          <w:b/>
          <w:sz w:val="20"/>
        </w:rPr>
      </w:pPr>
    </w:p>
    <w:p w14:paraId="0A2DD2BC" w14:textId="4B146FEA" w:rsidR="00F15B5F" w:rsidRPr="000B799F" w:rsidRDefault="00894717" w:rsidP="00F15B5F">
      <w:pPr>
        <w:jc w:val="center"/>
        <w:rPr>
          <w:rFonts w:cstheme="majorHAnsi"/>
          <w:b/>
          <w:sz w:val="36"/>
          <w:szCs w:val="36"/>
        </w:rPr>
      </w:pPr>
      <w:r w:rsidRPr="000B799F">
        <w:rPr>
          <w:rFonts w:cstheme="majorHAnsi"/>
          <w:sz w:val="36"/>
          <w:szCs w:val="36"/>
        </w:rPr>
        <w:t>Hauser Kaibling Seilbahn- und Lift-Ges.m.b.H &amp; Co KG</w:t>
      </w:r>
    </w:p>
    <w:p w14:paraId="1AFA1B64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07F97B70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09011C55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0AA8958A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007D8C81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6B83DB45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3C7FDEED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10980F07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34854CB8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78DD0C20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53272D4C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21019840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553A8858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418D818B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6CAF88B6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251C9871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5510F74C" w14:textId="77777777" w:rsidR="00F15B5F" w:rsidRPr="000B799F" w:rsidRDefault="00F15B5F" w:rsidP="00F15B5F">
      <w:pPr>
        <w:jc w:val="center"/>
        <w:rPr>
          <w:rFonts w:cstheme="majorHAnsi"/>
          <w:b/>
          <w:szCs w:val="22"/>
        </w:rPr>
      </w:pPr>
    </w:p>
    <w:p w14:paraId="06EC0D0F" w14:textId="77777777" w:rsidR="00F15B5F" w:rsidRPr="000B799F" w:rsidRDefault="00F15B5F" w:rsidP="00F15B5F">
      <w:pPr>
        <w:rPr>
          <w:rFonts w:cstheme="majorHAnsi"/>
          <w:szCs w:val="22"/>
        </w:rPr>
      </w:pPr>
    </w:p>
    <w:p w14:paraId="28BDA1E3" w14:textId="77777777" w:rsidR="00BC1D0F" w:rsidRPr="000B799F" w:rsidRDefault="00BC1D0F" w:rsidP="00F15B5F">
      <w:pPr>
        <w:rPr>
          <w:rFonts w:cstheme="majorHAnsi"/>
          <w:szCs w:val="22"/>
        </w:rPr>
      </w:pPr>
    </w:p>
    <w:p w14:paraId="0DF8461A" w14:textId="77777777" w:rsidR="00F15B5F" w:rsidRPr="000B799F" w:rsidRDefault="00F15B5F" w:rsidP="00F15B5F">
      <w:pPr>
        <w:rPr>
          <w:rFonts w:cstheme="majorHAnsi"/>
          <w:szCs w:val="22"/>
        </w:rPr>
      </w:pPr>
    </w:p>
    <w:sdt>
      <w:sdtPr>
        <w:rPr>
          <w:rFonts w:asciiTheme="minorHAnsi" w:eastAsiaTheme="minorEastAsia" w:hAnsiTheme="minorHAnsi" w:cstheme="minorBidi"/>
          <w:sz w:val="24"/>
          <w:szCs w:val="24"/>
        </w:rPr>
        <w:id w:val="1131441059"/>
        <w:docPartObj>
          <w:docPartGallery w:val="Table of Contents"/>
          <w:docPartUnique/>
        </w:docPartObj>
      </w:sdtPr>
      <w:sdtEndPr>
        <w:rPr>
          <w:rFonts w:asciiTheme="majorHAnsi" w:hAnsiTheme="majorHAnsi"/>
          <w:b/>
          <w:bCs w:val="0"/>
        </w:rPr>
      </w:sdtEndPr>
      <w:sdtContent>
        <w:p w14:paraId="1B91A4B5" w14:textId="302B9650" w:rsidR="00416B65" w:rsidRPr="00E6114E" w:rsidRDefault="00416B65" w:rsidP="00715920">
          <w:pPr>
            <w:pStyle w:val="Inhaltsverzeichnisberschrift"/>
          </w:pPr>
          <w:r w:rsidRPr="00E6114E">
            <w:t>Inhalt</w:t>
          </w:r>
          <w:r w:rsidR="002446BE">
            <w:t>verzeichnis</w:t>
          </w:r>
        </w:p>
        <w:p w14:paraId="057BF784" w14:textId="2F90F763" w:rsidR="00DD524E" w:rsidRDefault="00416B65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de-AT" w:eastAsia="de-A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2791448" w:history="1">
            <w:r w:rsidR="00DD524E" w:rsidRPr="00626037">
              <w:rPr>
                <w:rStyle w:val="Hyperlink"/>
              </w:rPr>
              <w:t>1</w:t>
            </w:r>
            <w:r w:rsidR="00DD524E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val="de-AT" w:eastAsia="de-AT"/>
              </w:rPr>
              <w:tab/>
            </w:r>
            <w:r w:rsidR="00DD524E" w:rsidRPr="00626037">
              <w:rPr>
                <w:rStyle w:val="Hyperlink"/>
              </w:rPr>
              <w:t>Zweck</w:t>
            </w:r>
            <w:r w:rsidR="00DD524E">
              <w:rPr>
                <w:webHidden/>
              </w:rPr>
              <w:tab/>
            </w:r>
            <w:r w:rsidR="00DD524E">
              <w:rPr>
                <w:webHidden/>
              </w:rPr>
              <w:fldChar w:fldCharType="begin"/>
            </w:r>
            <w:r w:rsidR="00DD524E">
              <w:rPr>
                <w:webHidden/>
              </w:rPr>
              <w:instrText xml:space="preserve"> PAGEREF _Toc132791448 \h </w:instrText>
            </w:r>
            <w:r w:rsidR="00DD524E">
              <w:rPr>
                <w:webHidden/>
              </w:rPr>
            </w:r>
            <w:r w:rsidR="00DD524E">
              <w:rPr>
                <w:webHidden/>
              </w:rPr>
              <w:fldChar w:fldCharType="separate"/>
            </w:r>
            <w:r w:rsidR="00DD524E">
              <w:rPr>
                <w:webHidden/>
              </w:rPr>
              <w:t>3</w:t>
            </w:r>
            <w:r w:rsidR="00DD524E">
              <w:rPr>
                <w:webHidden/>
              </w:rPr>
              <w:fldChar w:fldCharType="end"/>
            </w:r>
          </w:hyperlink>
        </w:p>
        <w:p w14:paraId="7FD33F44" w14:textId="66997304" w:rsidR="00DD524E" w:rsidRDefault="00DD524E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de-AT" w:eastAsia="de-AT"/>
            </w:rPr>
          </w:pPr>
          <w:hyperlink w:anchor="_Toc132791449" w:history="1">
            <w:r w:rsidRPr="00626037">
              <w:rPr>
                <w:rStyle w:val="Hyperlink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val="de-AT" w:eastAsia="de-AT"/>
              </w:rPr>
              <w:tab/>
            </w:r>
            <w:r w:rsidRPr="00626037">
              <w:rPr>
                <w:rStyle w:val="Hyperlink"/>
              </w:rPr>
              <w:t>Gültigkeit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_Toc132791449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62F1C5F" w14:textId="6C09E9BF" w:rsidR="00DD524E" w:rsidRDefault="00DD524E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de-AT" w:eastAsia="de-AT"/>
            </w:rPr>
          </w:pPr>
          <w:hyperlink w:anchor="_Toc132791450" w:history="1">
            <w:r w:rsidRPr="00626037">
              <w:rPr>
                <w:rStyle w:val="Hyperlink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val="de-AT" w:eastAsia="de-AT"/>
              </w:rPr>
              <w:tab/>
            </w:r>
            <w:r w:rsidRPr="00626037">
              <w:rPr>
                <w:rStyle w:val="Hyperlink"/>
              </w:rPr>
              <w:t>Ziele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_Toc132791450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8604E57" w14:textId="4A6CFA2D" w:rsidR="00DD524E" w:rsidRDefault="00DD524E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de-AT" w:eastAsia="de-AT"/>
            </w:rPr>
          </w:pPr>
          <w:hyperlink w:anchor="_Toc132791451" w:history="1">
            <w:r w:rsidRPr="00626037">
              <w:rPr>
                <w:rStyle w:val="Hyperlink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val="de-AT" w:eastAsia="de-AT"/>
              </w:rPr>
              <w:tab/>
            </w:r>
            <w:r w:rsidRPr="00626037">
              <w:rPr>
                <w:rStyle w:val="Hyperlink"/>
              </w:rPr>
              <w:t>Organisation und Verantwortlichkeiten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_Toc132791451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1AA33AC" w14:textId="34DF5EE7" w:rsidR="00DD524E" w:rsidRDefault="00DD524E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de-AT" w:eastAsia="de-AT"/>
            </w:rPr>
          </w:pPr>
          <w:hyperlink w:anchor="_Toc132791452" w:history="1">
            <w:r w:rsidRPr="00626037">
              <w:rPr>
                <w:rStyle w:val="Hyperlink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val="de-AT" w:eastAsia="de-AT"/>
              </w:rPr>
              <w:tab/>
            </w:r>
            <w:r w:rsidRPr="00626037">
              <w:rPr>
                <w:rStyle w:val="Hyperlink"/>
              </w:rPr>
              <w:t>Ausnahmeregelungen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_Toc132791452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98D460B" w14:textId="3D7C5AF2" w:rsidR="00DD524E" w:rsidRDefault="00DD524E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de-AT" w:eastAsia="de-AT"/>
            </w:rPr>
          </w:pPr>
          <w:hyperlink w:anchor="_Toc132791453" w:history="1">
            <w:r w:rsidRPr="00626037">
              <w:rPr>
                <w:rStyle w:val="Hyperlink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val="de-AT" w:eastAsia="de-AT"/>
              </w:rPr>
              <w:tab/>
            </w:r>
            <w:r w:rsidRPr="00626037">
              <w:rPr>
                <w:rStyle w:val="Hyperlink"/>
              </w:rPr>
              <w:t>Berichtswesen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_Toc132791453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1BC4F7CE" w14:textId="7E5C4C89" w:rsidR="00DD524E" w:rsidRDefault="00DD524E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de-AT" w:eastAsia="de-AT"/>
            </w:rPr>
          </w:pPr>
          <w:hyperlink w:anchor="_Toc132791454" w:history="1">
            <w:r w:rsidRPr="00626037">
              <w:rPr>
                <w:rStyle w:val="Hyperlink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val="de-AT" w:eastAsia="de-AT"/>
              </w:rPr>
              <w:tab/>
            </w:r>
            <w:r w:rsidRPr="00626037">
              <w:rPr>
                <w:rStyle w:val="Hyperlink"/>
              </w:rPr>
              <w:t>Verstöße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_Toc132791454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D687637" w14:textId="6E634B36" w:rsidR="00416B65" w:rsidRDefault="00416B65">
          <w:r>
            <w:rPr>
              <w:b/>
              <w:bCs/>
            </w:rPr>
            <w:fldChar w:fldCharType="end"/>
          </w:r>
        </w:p>
      </w:sdtContent>
    </w:sdt>
    <w:p w14:paraId="12B18826" w14:textId="47AC3644" w:rsidR="00416B65" w:rsidRDefault="00416B65">
      <w:r>
        <w:br w:type="page"/>
      </w:r>
    </w:p>
    <w:p w14:paraId="6ABD755C" w14:textId="65D02B76" w:rsidR="005463FE" w:rsidRPr="000B799F" w:rsidRDefault="006A4DDA" w:rsidP="00715920">
      <w:pPr>
        <w:pStyle w:val="berschrift1"/>
      </w:pPr>
      <w:bookmarkStart w:id="0" w:name="_Toc132791448"/>
      <w:r>
        <w:lastRenderedPageBreak/>
        <w:t>Zweck</w:t>
      </w:r>
      <w:bookmarkEnd w:id="0"/>
    </w:p>
    <w:p w14:paraId="6F5F9371" w14:textId="77777777" w:rsidR="005463FE" w:rsidRPr="000B799F" w:rsidRDefault="005463FE" w:rsidP="007A6E15">
      <w:pPr>
        <w:ind w:left="432"/>
        <w:rPr>
          <w:rFonts w:cstheme="majorHAnsi"/>
        </w:rPr>
      </w:pPr>
    </w:p>
    <w:p w14:paraId="083BDD6E" w14:textId="77777777" w:rsidR="00F61F8F" w:rsidRPr="00F61F8F" w:rsidRDefault="00F61F8F" w:rsidP="00F61F8F">
      <w:pPr>
        <w:ind w:left="432"/>
        <w:rPr>
          <w:rFonts w:cstheme="majorHAnsi"/>
        </w:rPr>
      </w:pPr>
      <w:r w:rsidRPr="00F61F8F">
        <w:rPr>
          <w:rFonts w:cstheme="majorHAnsi"/>
        </w:rPr>
        <w:t>Diese IT-Sicherheitsrichtlinie legt die Rahmenbedingungen für die Organisation der Informationssicherheit der Hauser Kaibling Seilbahn- und Lift-Ges.m.b.H &amp; Co KG fest.</w:t>
      </w:r>
    </w:p>
    <w:p w14:paraId="7BAA7968" w14:textId="77777777" w:rsidR="00F61F8F" w:rsidRPr="00F61F8F" w:rsidRDefault="00F61F8F" w:rsidP="00F61F8F">
      <w:pPr>
        <w:ind w:left="432"/>
        <w:rPr>
          <w:rFonts w:cstheme="majorHAnsi"/>
        </w:rPr>
      </w:pPr>
    </w:p>
    <w:p w14:paraId="4774B656" w14:textId="560090AD" w:rsidR="00E83384" w:rsidRPr="00E83384" w:rsidRDefault="00F61F8F" w:rsidP="00F61F8F">
      <w:pPr>
        <w:ind w:left="432"/>
      </w:pPr>
      <w:r w:rsidRPr="00F61F8F">
        <w:rPr>
          <w:rFonts w:cstheme="majorHAnsi"/>
        </w:rPr>
        <w:t>Die Sicherheitsrichtlinie gilt für alle Mitarbeiterinnen und Mitarbeiter der Hauser Kaibling Seilbahn- und Lift-Ges.m.b.H &amp; Co KG sowie für alle Partner, die für die Hauser Kaibling Seilbahn- und Lift-Ges.m.b.H &amp; Co KG tätig sind. Sie enthält Ziele und delegiert Verantwortlichkeiten für die IT-Sicherheit.</w:t>
      </w:r>
    </w:p>
    <w:p w14:paraId="008FDA7C" w14:textId="77777777" w:rsidR="00B65D59" w:rsidRDefault="00B65D59" w:rsidP="00B65D59"/>
    <w:p w14:paraId="6711E155" w14:textId="65D6D4A5" w:rsidR="00B65D59" w:rsidRDefault="00B65D59" w:rsidP="00715920">
      <w:pPr>
        <w:pStyle w:val="berschrift1"/>
      </w:pPr>
      <w:bookmarkStart w:id="1" w:name="_Toc132791450"/>
      <w:r>
        <w:t>Ziele</w:t>
      </w:r>
      <w:bookmarkEnd w:id="1"/>
    </w:p>
    <w:p w14:paraId="30389240" w14:textId="77777777" w:rsidR="00C33F7A" w:rsidRDefault="00C33F7A" w:rsidP="00C33F7A"/>
    <w:p w14:paraId="3A905515" w14:textId="77777777" w:rsidR="005479E2" w:rsidRPr="005479E2" w:rsidRDefault="005479E2" w:rsidP="005479E2">
      <w:pPr>
        <w:rPr>
          <w:rFonts w:cstheme="majorHAnsi"/>
        </w:rPr>
      </w:pPr>
      <w:r w:rsidRPr="005479E2">
        <w:rPr>
          <w:rFonts w:cstheme="majorHAnsi"/>
        </w:rPr>
        <w:t>Die Hauser Kaibling Seilbahn- und Lift-Ges.m.b.H &amp; Co KG</w:t>
      </w:r>
    </w:p>
    <w:p w14:paraId="4E1CEAE2" w14:textId="77777777" w:rsidR="005479E2" w:rsidRPr="005479E2" w:rsidRDefault="005479E2" w:rsidP="005479E2">
      <w:pPr>
        <w:pStyle w:val="Listenabsatz"/>
        <w:rPr>
          <w:rFonts w:cstheme="majorHAnsi"/>
        </w:rPr>
      </w:pPr>
    </w:p>
    <w:p w14:paraId="466BBB4A" w14:textId="7CB3F23A" w:rsidR="005479E2" w:rsidRPr="005479E2" w:rsidRDefault="005479E2" w:rsidP="005479E2">
      <w:pPr>
        <w:pStyle w:val="Listenabsatz"/>
        <w:numPr>
          <w:ilvl w:val="0"/>
          <w:numId w:val="15"/>
        </w:numPr>
        <w:rPr>
          <w:rFonts w:cstheme="majorHAnsi"/>
        </w:rPr>
      </w:pPr>
      <w:r w:rsidRPr="005479E2">
        <w:rPr>
          <w:rFonts w:cstheme="majorHAnsi"/>
        </w:rPr>
        <w:t>arbeitet aktiv mit dem IT-Sicherheitsbeauftragten zusammen, um die Verfügbarkeit der Systeme und Daten sicherzustellen.</w:t>
      </w:r>
    </w:p>
    <w:p w14:paraId="2DFCE1E5" w14:textId="4F833F60" w:rsidR="005479E2" w:rsidRPr="005479E2" w:rsidRDefault="005479E2" w:rsidP="005479E2">
      <w:pPr>
        <w:pStyle w:val="Listenabsatz"/>
        <w:numPr>
          <w:ilvl w:val="0"/>
          <w:numId w:val="15"/>
        </w:numPr>
        <w:rPr>
          <w:rFonts w:cstheme="majorHAnsi"/>
        </w:rPr>
      </w:pPr>
      <w:r w:rsidRPr="005479E2">
        <w:rPr>
          <w:rFonts w:cstheme="majorHAnsi"/>
        </w:rPr>
        <w:t>verfolgt einen risikobasierten Ansatz, bei dem das Schutzniveau und die Kosten auf Basis einer mindestens jährlich durchzuführenden Bewertung der Geschäftsrisiken und -</w:t>
      </w:r>
      <w:r w:rsidR="00940EF4">
        <w:rPr>
          <w:rFonts w:cstheme="majorHAnsi"/>
        </w:rPr>
        <w:t>a</w:t>
      </w:r>
      <w:r w:rsidRPr="005479E2">
        <w:rPr>
          <w:rFonts w:cstheme="majorHAnsi"/>
        </w:rPr>
        <w:t>uswirkungen festgelegt werden.</w:t>
      </w:r>
    </w:p>
    <w:p w14:paraId="5972EA21" w14:textId="0AFD2DD7" w:rsidR="005479E2" w:rsidRPr="005479E2" w:rsidRDefault="005479E2" w:rsidP="005479E2">
      <w:pPr>
        <w:pStyle w:val="Listenabsatz"/>
        <w:numPr>
          <w:ilvl w:val="0"/>
          <w:numId w:val="15"/>
        </w:numPr>
        <w:rPr>
          <w:rFonts w:cstheme="majorHAnsi"/>
        </w:rPr>
      </w:pPr>
      <w:r w:rsidRPr="005479E2">
        <w:rPr>
          <w:rFonts w:cstheme="majorHAnsi"/>
        </w:rPr>
        <w:t>ist bestrebt, die Einhaltung der einschlägigen Rechtsvorschriften, einschließlich der Datenschutz-Grundverordnung, zu gewährleisten.</w:t>
      </w:r>
    </w:p>
    <w:p w14:paraId="76DC0D6E" w14:textId="2DD45A29" w:rsidR="00E144C4" w:rsidRDefault="005479E2" w:rsidP="005479E2">
      <w:pPr>
        <w:pStyle w:val="Listenabsatz"/>
        <w:numPr>
          <w:ilvl w:val="0"/>
          <w:numId w:val="15"/>
        </w:numPr>
      </w:pPr>
      <w:r w:rsidRPr="005479E2">
        <w:rPr>
          <w:rFonts w:cstheme="majorHAnsi"/>
        </w:rPr>
        <w:t>aktualisiert kontinuierlich die IT-Benutzerrichtlinie und das IT-Sicherheitshandbuch und setzt Maßnahmen zur Erhöhung der IT-Sicherheit um. Diese Maßnahmen werden jährlich überprüft und bei Bedarf angepasst.</w:t>
      </w:r>
    </w:p>
    <w:p w14:paraId="06595942" w14:textId="5549BC14" w:rsidR="00B65D59" w:rsidRDefault="0026260A" w:rsidP="00715920">
      <w:pPr>
        <w:pStyle w:val="berschrift1"/>
      </w:pPr>
      <w:bookmarkStart w:id="2" w:name="_Toc132791451"/>
      <w:r>
        <w:t>Organisation und Verantwortlichkeiten</w:t>
      </w:r>
      <w:bookmarkEnd w:id="2"/>
    </w:p>
    <w:p w14:paraId="76209E50" w14:textId="77777777" w:rsidR="0026260A" w:rsidRDefault="0026260A" w:rsidP="0026260A"/>
    <w:p w14:paraId="5C74369F" w14:textId="561BDC9C" w:rsidR="0026260A" w:rsidRDefault="00715920" w:rsidP="00715920">
      <w:pPr>
        <w:pStyle w:val="berschrift1"/>
      </w:pPr>
      <w:bookmarkStart w:id="3" w:name="_Toc132791452"/>
      <w:r>
        <w:t>Ausnahmeregelungen</w:t>
      </w:r>
      <w:bookmarkEnd w:id="3"/>
    </w:p>
    <w:p w14:paraId="2A2B5603" w14:textId="77777777" w:rsidR="00715920" w:rsidRDefault="00715920" w:rsidP="00715920"/>
    <w:p w14:paraId="2AC395CD" w14:textId="633D710A" w:rsidR="00715920" w:rsidRDefault="00715920" w:rsidP="00715920">
      <w:pPr>
        <w:pStyle w:val="berschrift1"/>
      </w:pPr>
      <w:bookmarkStart w:id="4" w:name="_Toc132791453"/>
      <w:r>
        <w:t>Berichtswesen</w:t>
      </w:r>
      <w:bookmarkEnd w:id="4"/>
    </w:p>
    <w:p w14:paraId="2B80103A" w14:textId="77777777" w:rsidR="00715920" w:rsidRDefault="00715920" w:rsidP="00715920"/>
    <w:p w14:paraId="4796716C" w14:textId="65204E89" w:rsidR="00715920" w:rsidRPr="00715920" w:rsidRDefault="00715920" w:rsidP="00715920">
      <w:pPr>
        <w:pStyle w:val="berschrift1"/>
      </w:pPr>
      <w:bookmarkStart w:id="5" w:name="_Toc132791454"/>
      <w:r>
        <w:t>Verstöße</w:t>
      </w:r>
      <w:bookmarkEnd w:id="5"/>
    </w:p>
    <w:sectPr w:rsidR="00715920" w:rsidRPr="00715920" w:rsidSect="00AC77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276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72DC2" w14:textId="77777777" w:rsidR="005D05E6" w:rsidRDefault="005D05E6" w:rsidP="00F15B5F">
      <w:r>
        <w:separator/>
      </w:r>
    </w:p>
    <w:p w14:paraId="1A03416C" w14:textId="77777777" w:rsidR="005D05E6" w:rsidRDefault="005D05E6"/>
    <w:p w14:paraId="09F18CD4" w14:textId="77777777" w:rsidR="005D05E6" w:rsidRDefault="005D05E6" w:rsidP="002A4CFA"/>
  </w:endnote>
  <w:endnote w:type="continuationSeparator" w:id="0">
    <w:p w14:paraId="28A793A4" w14:textId="77777777" w:rsidR="005D05E6" w:rsidRDefault="005D05E6" w:rsidP="00F15B5F">
      <w:r>
        <w:continuationSeparator/>
      </w:r>
    </w:p>
    <w:p w14:paraId="3FD7BDA4" w14:textId="77777777" w:rsidR="005D05E6" w:rsidRDefault="005D05E6"/>
    <w:p w14:paraId="529305DB" w14:textId="77777777" w:rsidR="005D05E6" w:rsidRDefault="005D05E6" w:rsidP="002A4CFA"/>
  </w:endnote>
  <w:endnote w:type="continuationNotice" w:id="1">
    <w:p w14:paraId="60E9BC0C" w14:textId="77777777" w:rsidR="005D05E6" w:rsidRDefault="005D05E6"/>
    <w:p w14:paraId="01E006E2" w14:textId="77777777" w:rsidR="005D05E6" w:rsidRDefault="005D05E6"/>
    <w:p w14:paraId="0A74BC82" w14:textId="77777777" w:rsidR="005D05E6" w:rsidRDefault="005D05E6" w:rsidP="002A4C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1F9F" w14:textId="77777777" w:rsidR="00AC774D" w:rsidRDefault="00AC774D" w:rsidP="00AC77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807A37" w14:textId="77777777" w:rsidR="00AC774D" w:rsidRDefault="00AC774D" w:rsidP="00AC774D">
    <w:pPr>
      <w:pStyle w:val="Fuzeile"/>
      <w:ind w:right="360"/>
    </w:pPr>
  </w:p>
  <w:p w14:paraId="0FD82B05" w14:textId="77777777" w:rsidR="00B85CF9" w:rsidRDefault="00B85CF9"/>
  <w:p w14:paraId="585F55A7" w14:textId="77777777" w:rsidR="00B85CF9" w:rsidRDefault="00B85CF9"/>
  <w:p w14:paraId="48374272" w14:textId="77777777" w:rsidR="00E37EAF" w:rsidRDefault="00E37EAF"/>
  <w:p w14:paraId="3E1E17F9" w14:textId="77777777" w:rsidR="009516FF" w:rsidRDefault="009516FF"/>
  <w:p w14:paraId="5997DCE8" w14:textId="77777777" w:rsidR="005319EF" w:rsidRDefault="005319EF"/>
  <w:p w14:paraId="6B7A1892" w14:textId="77777777" w:rsidR="005319EF" w:rsidRDefault="005319EF" w:rsidP="002A4C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441F" w14:textId="2191D796" w:rsidR="009516FF" w:rsidRPr="001D4EC2" w:rsidRDefault="000830FB">
    <w:pPr>
      <w:rPr>
        <w:rFonts w:cstheme="majorHAnsi"/>
      </w:rPr>
    </w:pPr>
    <w:r>
      <w:rPr>
        <w:rStyle w:val="Seitenzahl"/>
        <w:rFonts w:cstheme="majorHAnsi"/>
        <w:sz w:val="20"/>
      </w:rPr>
      <w:t>17.04.2023</w:t>
    </w:r>
    <w:r w:rsidR="00C66C20" w:rsidRPr="001D4EC2">
      <w:rPr>
        <w:rStyle w:val="Seitenzahl"/>
        <w:rFonts w:cstheme="majorHAnsi"/>
        <w:sz w:val="20"/>
      </w:rPr>
      <w:ptab w:relativeTo="margin" w:alignment="center" w:leader="none"/>
    </w:r>
    <w:sdt>
      <w:sdtPr>
        <w:rPr>
          <w:rStyle w:val="Seitenzahl"/>
          <w:rFonts w:cstheme="majorHAnsi"/>
          <w:sz w:val="20"/>
        </w:rPr>
        <w:alias w:val="Autor"/>
        <w:tag w:val=""/>
        <w:id w:val="149724137"/>
        <w:placeholder>
          <w:docPart w:val="7378D16DFD694BAC9649E427F5604AA5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EE0663">
          <w:rPr>
            <w:rStyle w:val="Seitenzahl"/>
            <w:rFonts w:cstheme="majorHAnsi"/>
            <w:sz w:val="20"/>
          </w:rPr>
          <w:t>Dipl.-Ing. Thomas Pilz</w:t>
        </w:r>
      </w:sdtContent>
    </w:sdt>
    <w:r w:rsidR="00C66C20" w:rsidRPr="001D4EC2">
      <w:rPr>
        <w:rStyle w:val="Seitenzahl"/>
        <w:rFonts w:cstheme="majorHAnsi"/>
        <w:sz w:val="20"/>
      </w:rPr>
      <w:ptab w:relativeTo="margin" w:alignment="right" w:leader="none"/>
    </w:r>
    <w:r w:rsidR="00910165" w:rsidRPr="001D4EC2">
      <w:rPr>
        <w:rStyle w:val="Seitenzahl"/>
        <w:rFonts w:cstheme="majorHAnsi"/>
        <w:sz w:val="20"/>
      </w:rPr>
      <w:t xml:space="preserve">Seite </w:t>
    </w:r>
    <w:r w:rsidR="00910165" w:rsidRPr="001D4EC2">
      <w:rPr>
        <w:rStyle w:val="Seitenzahl"/>
        <w:rFonts w:cstheme="majorHAnsi"/>
        <w:b/>
        <w:bCs/>
        <w:sz w:val="20"/>
      </w:rPr>
      <w:fldChar w:fldCharType="begin"/>
    </w:r>
    <w:r w:rsidR="00910165" w:rsidRPr="001D4EC2">
      <w:rPr>
        <w:rStyle w:val="Seitenzahl"/>
        <w:rFonts w:cstheme="majorHAnsi"/>
        <w:b/>
        <w:bCs/>
        <w:sz w:val="20"/>
      </w:rPr>
      <w:instrText>PAGE  \* Arabic  \* MERGEFORMAT</w:instrText>
    </w:r>
    <w:r w:rsidR="00910165" w:rsidRPr="001D4EC2">
      <w:rPr>
        <w:rStyle w:val="Seitenzahl"/>
        <w:rFonts w:cstheme="majorHAnsi"/>
        <w:b/>
        <w:bCs/>
        <w:sz w:val="20"/>
      </w:rPr>
      <w:fldChar w:fldCharType="separate"/>
    </w:r>
    <w:r w:rsidR="00910165" w:rsidRPr="001D4EC2">
      <w:rPr>
        <w:rStyle w:val="Seitenzahl"/>
        <w:rFonts w:cstheme="majorHAnsi"/>
        <w:b/>
        <w:bCs/>
        <w:sz w:val="20"/>
      </w:rPr>
      <w:t>1</w:t>
    </w:r>
    <w:r w:rsidR="00910165" w:rsidRPr="001D4EC2">
      <w:rPr>
        <w:rStyle w:val="Seitenzahl"/>
        <w:rFonts w:cstheme="majorHAnsi"/>
        <w:b/>
        <w:bCs/>
        <w:sz w:val="20"/>
      </w:rPr>
      <w:fldChar w:fldCharType="end"/>
    </w:r>
    <w:r w:rsidR="00910165" w:rsidRPr="001D4EC2">
      <w:rPr>
        <w:rStyle w:val="Seitenzahl"/>
        <w:rFonts w:cstheme="majorHAnsi"/>
        <w:sz w:val="20"/>
      </w:rPr>
      <w:t xml:space="preserve"> von </w:t>
    </w:r>
    <w:r w:rsidR="00910165" w:rsidRPr="001D4EC2">
      <w:rPr>
        <w:rStyle w:val="Seitenzahl"/>
        <w:rFonts w:cstheme="majorHAnsi"/>
        <w:b/>
        <w:bCs/>
        <w:sz w:val="20"/>
      </w:rPr>
      <w:fldChar w:fldCharType="begin"/>
    </w:r>
    <w:r w:rsidR="00910165" w:rsidRPr="001D4EC2">
      <w:rPr>
        <w:rStyle w:val="Seitenzahl"/>
        <w:rFonts w:cstheme="majorHAnsi"/>
        <w:b/>
        <w:bCs/>
        <w:sz w:val="20"/>
      </w:rPr>
      <w:instrText>NUMPAGES  \* Arabic  \* MERGEFORMAT</w:instrText>
    </w:r>
    <w:r w:rsidR="00910165" w:rsidRPr="001D4EC2">
      <w:rPr>
        <w:rStyle w:val="Seitenzahl"/>
        <w:rFonts w:cstheme="majorHAnsi"/>
        <w:b/>
        <w:bCs/>
        <w:sz w:val="20"/>
      </w:rPr>
      <w:fldChar w:fldCharType="separate"/>
    </w:r>
    <w:r w:rsidR="00910165" w:rsidRPr="001D4EC2">
      <w:rPr>
        <w:rStyle w:val="Seitenzahl"/>
        <w:rFonts w:cstheme="majorHAnsi"/>
        <w:b/>
        <w:bCs/>
        <w:sz w:val="20"/>
      </w:rPr>
      <w:t>2</w:t>
    </w:r>
    <w:r w:rsidR="00910165" w:rsidRPr="001D4EC2">
      <w:rPr>
        <w:rStyle w:val="Seitenzahl"/>
        <w:rFonts w:cstheme="majorHAnsi"/>
        <w:b/>
        <w:bCs/>
        <w:sz w:val="20"/>
      </w:rPr>
      <w:fldChar w:fldCharType="end"/>
    </w:r>
  </w:p>
  <w:p w14:paraId="2B33B7CB" w14:textId="77777777" w:rsidR="005319EF" w:rsidRDefault="005319EF"/>
  <w:p w14:paraId="7FCFA76A" w14:textId="77777777" w:rsidR="005319EF" w:rsidRDefault="005319EF" w:rsidP="002A4C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57C46" w14:textId="77777777" w:rsidR="004B748C" w:rsidRDefault="004B74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06DDF" w14:textId="77777777" w:rsidR="005D05E6" w:rsidRDefault="005D05E6" w:rsidP="00F15B5F">
      <w:r>
        <w:separator/>
      </w:r>
    </w:p>
    <w:p w14:paraId="32640C9B" w14:textId="77777777" w:rsidR="005D05E6" w:rsidRDefault="005D05E6"/>
    <w:p w14:paraId="4344753E" w14:textId="77777777" w:rsidR="005D05E6" w:rsidRDefault="005D05E6" w:rsidP="002A4CFA"/>
  </w:footnote>
  <w:footnote w:type="continuationSeparator" w:id="0">
    <w:p w14:paraId="626AC946" w14:textId="77777777" w:rsidR="005D05E6" w:rsidRDefault="005D05E6" w:rsidP="00F15B5F">
      <w:r>
        <w:continuationSeparator/>
      </w:r>
    </w:p>
    <w:p w14:paraId="35B86A22" w14:textId="77777777" w:rsidR="005D05E6" w:rsidRDefault="005D05E6"/>
    <w:p w14:paraId="7ECC5CCF" w14:textId="77777777" w:rsidR="005D05E6" w:rsidRDefault="005D05E6" w:rsidP="002A4CFA"/>
  </w:footnote>
  <w:footnote w:type="continuationNotice" w:id="1">
    <w:p w14:paraId="15E1E69D" w14:textId="77777777" w:rsidR="005D05E6" w:rsidRDefault="005D05E6"/>
    <w:p w14:paraId="1658C90A" w14:textId="77777777" w:rsidR="005D05E6" w:rsidRDefault="005D05E6"/>
    <w:p w14:paraId="672545DB" w14:textId="77777777" w:rsidR="005D05E6" w:rsidRDefault="005D05E6" w:rsidP="002A4C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B914" w14:textId="77777777" w:rsidR="004B748C" w:rsidRDefault="004B748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AD2A0" w14:textId="7BAF2E12" w:rsidR="005319EF" w:rsidRPr="004B748C" w:rsidRDefault="004B748C" w:rsidP="002A4CFA">
    <w:pPr>
      <w:rPr>
        <w:rFonts w:cstheme="majorHAnsi"/>
        <w:sz w:val="20"/>
        <w:szCs w:val="20"/>
      </w:rPr>
    </w:pPr>
    <w:proofErr w:type="gramStart"/>
    <w:r w:rsidRPr="004B748C">
      <w:rPr>
        <w:rFonts w:cstheme="majorHAnsi"/>
        <w:sz w:val="20"/>
        <w:szCs w:val="20"/>
      </w:rPr>
      <w:t>IT Benutzerrichtlinie</w:t>
    </w:r>
    <w:proofErr w:type="gramEnd"/>
    <w:r w:rsidRPr="004B748C">
      <w:rPr>
        <w:rFonts w:cstheme="majorHAnsi"/>
        <w:sz w:val="20"/>
        <w:szCs w:val="20"/>
      </w:rPr>
      <w:t xml:space="preserve"> (DRAFT)</w:t>
    </w:r>
    <w:r w:rsidRPr="004B748C">
      <w:rPr>
        <w:rFonts w:cstheme="majorHAnsi"/>
        <w:sz w:val="20"/>
        <w:szCs w:val="20"/>
      </w:rPr>
      <w:ptab w:relativeTo="margin" w:alignment="center" w:leader="none"/>
    </w:r>
    <w:r>
      <w:rPr>
        <w:rFonts w:cstheme="majorHAnsi"/>
        <w:sz w:val="20"/>
        <w:szCs w:val="20"/>
      </w:rPr>
      <w:tab/>
    </w:r>
    <w:r w:rsidRPr="004B748C">
      <w:rPr>
        <w:rFonts w:cstheme="majorHAnsi"/>
        <w:sz w:val="20"/>
        <w:szCs w:val="20"/>
      </w:rPr>
      <w:t>Hauser Kaibling Seilbahn- und Lift-Ges.m.b.H &amp; Co KG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01DF" w14:textId="692ABACB" w:rsidR="001D4EC2" w:rsidRDefault="00EE0663">
    <w:pPr>
      <w:pStyle w:val="Kopfzeile"/>
    </w:pPr>
    <w:r>
      <w:rPr>
        <w:rStyle w:val="Seitenzahl"/>
        <w:rFonts w:cstheme="majorHAnsi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31540"/>
    <w:multiLevelType w:val="hybridMultilevel"/>
    <w:tmpl w:val="E10658B8"/>
    <w:lvl w:ilvl="0" w:tplc="D0AC0C3A">
      <w:numFmt w:val="bullet"/>
      <w:lvlText w:val=""/>
      <w:lvlJc w:val="left"/>
      <w:pPr>
        <w:ind w:left="936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324F3"/>
    <w:multiLevelType w:val="hybridMultilevel"/>
    <w:tmpl w:val="94FC1FD0"/>
    <w:lvl w:ilvl="0" w:tplc="D0AC0C3A">
      <w:numFmt w:val="bullet"/>
      <w:lvlText w:val=""/>
      <w:lvlJc w:val="left"/>
      <w:pPr>
        <w:ind w:left="1296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 w15:restartNumberingAfterBreak="0">
    <w:nsid w:val="208136F9"/>
    <w:multiLevelType w:val="hybridMultilevel"/>
    <w:tmpl w:val="7F429046"/>
    <w:lvl w:ilvl="0" w:tplc="D0AC0C3A">
      <w:numFmt w:val="bullet"/>
      <w:lvlText w:val=""/>
      <w:lvlJc w:val="left"/>
      <w:pPr>
        <w:ind w:left="1512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21184E1B"/>
    <w:multiLevelType w:val="hybridMultilevel"/>
    <w:tmpl w:val="322A03AE"/>
    <w:lvl w:ilvl="0" w:tplc="D0AC0C3A">
      <w:numFmt w:val="bullet"/>
      <w:lvlText w:val=""/>
      <w:lvlJc w:val="left"/>
      <w:pPr>
        <w:ind w:left="936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7005B"/>
    <w:multiLevelType w:val="hybridMultilevel"/>
    <w:tmpl w:val="ADBEEBF6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56A01"/>
    <w:multiLevelType w:val="multilevel"/>
    <w:tmpl w:val="8F02E4C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F256A2A"/>
    <w:multiLevelType w:val="hybridMultilevel"/>
    <w:tmpl w:val="20D61A3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623AB"/>
    <w:multiLevelType w:val="hybridMultilevel"/>
    <w:tmpl w:val="1DF6B40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ED488B"/>
    <w:multiLevelType w:val="hybridMultilevel"/>
    <w:tmpl w:val="6C0A58F2"/>
    <w:lvl w:ilvl="0" w:tplc="D0AC0C3A">
      <w:numFmt w:val="bullet"/>
      <w:lvlText w:val=""/>
      <w:lvlJc w:val="left"/>
      <w:pPr>
        <w:ind w:left="1512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9" w15:restartNumberingAfterBreak="0">
    <w:nsid w:val="3DB054ED"/>
    <w:multiLevelType w:val="hybridMultilevel"/>
    <w:tmpl w:val="483206A8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37B29"/>
    <w:multiLevelType w:val="hybridMultilevel"/>
    <w:tmpl w:val="D06E97DC"/>
    <w:lvl w:ilvl="0" w:tplc="D0AC0C3A">
      <w:numFmt w:val="bullet"/>
      <w:lvlText w:val=""/>
      <w:lvlJc w:val="left"/>
      <w:pPr>
        <w:ind w:left="1656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1" w15:restartNumberingAfterBreak="0">
    <w:nsid w:val="76F571FA"/>
    <w:multiLevelType w:val="hybridMultilevel"/>
    <w:tmpl w:val="C588A7F8"/>
    <w:lvl w:ilvl="0" w:tplc="D0AC0C3A">
      <w:numFmt w:val="bullet"/>
      <w:lvlText w:val=""/>
      <w:lvlJc w:val="left"/>
      <w:pPr>
        <w:ind w:left="1296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7B943A65"/>
    <w:multiLevelType w:val="hybridMultilevel"/>
    <w:tmpl w:val="6FF6B7AE"/>
    <w:lvl w:ilvl="0" w:tplc="D94825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D9577D"/>
    <w:multiLevelType w:val="hybridMultilevel"/>
    <w:tmpl w:val="5B2066E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E40CC"/>
    <w:multiLevelType w:val="hybridMultilevel"/>
    <w:tmpl w:val="02C6A5F4"/>
    <w:lvl w:ilvl="0" w:tplc="D948258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985582">
    <w:abstractNumId w:val="5"/>
  </w:num>
  <w:num w:numId="2" w16cid:durableId="1762876993">
    <w:abstractNumId w:val="4"/>
  </w:num>
  <w:num w:numId="3" w16cid:durableId="139077662">
    <w:abstractNumId w:val="9"/>
  </w:num>
  <w:num w:numId="4" w16cid:durableId="529996939">
    <w:abstractNumId w:val="8"/>
  </w:num>
  <w:num w:numId="5" w16cid:durableId="378481046">
    <w:abstractNumId w:val="3"/>
  </w:num>
  <w:num w:numId="6" w16cid:durableId="1721900486">
    <w:abstractNumId w:val="0"/>
  </w:num>
  <w:num w:numId="7" w16cid:durableId="440343620">
    <w:abstractNumId w:val="1"/>
  </w:num>
  <w:num w:numId="8" w16cid:durableId="554051515">
    <w:abstractNumId w:val="10"/>
  </w:num>
  <w:num w:numId="9" w16cid:durableId="824974370">
    <w:abstractNumId w:val="11"/>
  </w:num>
  <w:num w:numId="10" w16cid:durableId="895434840">
    <w:abstractNumId w:val="2"/>
  </w:num>
  <w:num w:numId="11" w16cid:durableId="1300571858">
    <w:abstractNumId w:val="13"/>
  </w:num>
  <w:num w:numId="12" w16cid:durableId="189950900">
    <w:abstractNumId w:val="7"/>
  </w:num>
  <w:num w:numId="13" w16cid:durableId="127936877">
    <w:abstractNumId w:val="12"/>
  </w:num>
  <w:num w:numId="14" w16cid:durableId="2067147978">
    <w:abstractNumId w:val="14"/>
  </w:num>
  <w:num w:numId="15" w16cid:durableId="718551107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B5F"/>
    <w:rsid w:val="00001341"/>
    <w:rsid w:val="00002193"/>
    <w:rsid w:val="00003845"/>
    <w:rsid w:val="00014A1C"/>
    <w:rsid w:val="000243E5"/>
    <w:rsid w:val="0003221D"/>
    <w:rsid w:val="000332B8"/>
    <w:rsid w:val="00033D3D"/>
    <w:rsid w:val="000342D1"/>
    <w:rsid w:val="00034476"/>
    <w:rsid w:val="00052396"/>
    <w:rsid w:val="00055A2C"/>
    <w:rsid w:val="000572A8"/>
    <w:rsid w:val="00065290"/>
    <w:rsid w:val="00073F66"/>
    <w:rsid w:val="00080D8D"/>
    <w:rsid w:val="00082428"/>
    <w:rsid w:val="00082FAB"/>
    <w:rsid w:val="000830FB"/>
    <w:rsid w:val="00084901"/>
    <w:rsid w:val="00086A8E"/>
    <w:rsid w:val="00090564"/>
    <w:rsid w:val="000907CA"/>
    <w:rsid w:val="000907D5"/>
    <w:rsid w:val="000A77D2"/>
    <w:rsid w:val="000B4C4A"/>
    <w:rsid w:val="000B6E7F"/>
    <w:rsid w:val="000B799F"/>
    <w:rsid w:val="000C5441"/>
    <w:rsid w:val="000D072B"/>
    <w:rsid w:val="000D161E"/>
    <w:rsid w:val="000D53DA"/>
    <w:rsid w:val="000E5E3D"/>
    <w:rsid w:val="000F22ED"/>
    <w:rsid w:val="000F3982"/>
    <w:rsid w:val="000F69D3"/>
    <w:rsid w:val="00102A01"/>
    <w:rsid w:val="00103D3F"/>
    <w:rsid w:val="00106D49"/>
    <w:rsid w:val="0011098B"/>
    <w:rsid w:val="00115A81"/>
    <w:rsid w:val="00134EAE"/>
    <w:rsid w:val="00135B79"/>
    <w:rsid w:val="00136530"/>
    <w:rsid w:val="0015049B"/>
    <w:rsid w:val="001644E8"/>
    <w:rsid w:val="00164FDC"/>
    <w:rsid w:val="001726E6"/>
    <w:rsid w:val="00173C14"/>
    <w:rsid w:val="00175849"/>
    <w:rsid w:val="00183E49"/>
    <w:rsid w:val="001A0819"/>
    <w:rsid w:val="001A099B"/>
    <w:rsid w:val="001A1BF2"/>
    <w:rsid w:val="001B2224"/>
    <w:rsid w:val="001B289B"/>
    <w:rsid w:val="001C1A19"/>
    <w:rsid w:val="001C2444"/>
    <w:rsid w:val="001D090F"/>
    <w:rsid w:val="001D4EC2"/>
    <w:rsid w:val="001D5894"/>
    <w:rsid w:val="001D5BD0"/>
    <w:rsid w:val="001E4148"/>
    <w:rsid w:val="001E77CB"/>
    <w:rsid w:val="001F3D47"/>
    <w:rsid w:val="001F4792"/>
    <w:rsid w:val="001F64FC"/>
    <w:rsid w:val="001F65C8"/>
    <w:rsid w:val="00212194"/>
    <w:rsid w:val="002147BB"/>
    <w:rsid w:val="002261B6"/>
    <w:rsid w:val="00231612"/>
    <w:rsid w:val="00241464"/>
    <w:rsid w:val="002423FE"/>
    <w:rsid w:val="002446BE"/>
    <w:rsid w:val="00247F5C"/>
    <w:rsid w:val="00260198"/>
    <w:rsid w:val="0026260A"/>
    <w:rsid w:val="00271CD7"/>
    <w:rsid w:val="002743BD"/>
    <w:rsid w:val="0027661D"/>
    <w:rsid w:val="00277A0D"/>
    <w:rsid w:val="00280248"/>
    <w:rsid w:val="00281542"/>
    <w:rsid w:val="00290C60"/>
    <w:rsid w:val="00296363"/>
    <w:rsid w:val="002A4CFA"/>
    <w:rsid w:val="002A61A8"/>
    <w:rsid w:val="002A6D67"/>
    <w:rsid w:val="002B585E"/>
    <w:rsid w:val="002C079C"/>
    <w:rsid w:val="002C6C1D"/>
    <w:rsid w:val="002D3845"/>
    <w:rsid w:val="002D59E0"/>
    <w:rsid w:val="002E1458"/>
    <w:rsid w:val="002F0ABB"/>
    <w:rsid w:val="002F0F5D"/>
    <w:rsid w:val="003039FD"/>
    <w:rsid w:val="00313EEE"/>
    <w:rsid w:val="00320D7D"/>
    <w:rsid w:val="00323054"/>
    <w:rsid w:val="00324FB5"/>
    <w:rsid w:val="00333833"/>
    <w:rsid w:val="00334ECB"/>
    <w:rsid w:val="0033624A"/>
    <w:rsid w:val="00337B2F"/>
    <w:rsid w:val="00337E3F"/>
    <w:rsid w:val="00341C17"/>
    <w:rsid w:val="00341ECC"/>
    <w:rsid w:val="00347C94"/>
    <w:rsid w:val="00354F79"/>
    <w:rsid w:val="003712F0"/>
    <w:rsid w:val="003813B2"/>
    <w:rsid w:val="003849D5"/>
    <w:rsid w:val="00392C12"/>
    <w:rsid w:val="00395B88"/>
    <w:rsid w:val="003A3138"/>
    <w:rsid w:val="003C2B3A"/>
    <w:rsid w:val="003C6276"/>
    <w:rsid w:val="003C6FF5"/>
    <w:rsid w:val="003D63B2"/>
    <w:rsid w:val="003D6773"/>
    <w:rsid w:val="003E356B"/>
    <w:rsid w:val="00414DAD"/>
    <w:rsid w:val="00416B65"/>
    <w:rsid w:val="004209F4"/>
    <w:rsid w:val="00426B1A"/>
    <w:rsid w:val="00430074"/>
    <w:rsid w:val="00442AAB"/>
    <w:rsid w:val="004430B5"/>
    <w:rsid w:val="004537FC"/>
    <w:rsid w:val="00456EF7"/>
    <w:rsid w:val="004655C0"/>
    <w:rsid w:val="00470AEC"/>
    <w:rsid w:val="004712EE"/>
    <w:rsid w:val="00471B16"/>
    <w:rsid w:val="004746A8"/>
    <w:rsid w:val="004749C4"/>
    <w:rsid w:val="00481031"/>
    <w:rsid w:val="00483B1D"/>
    <w:rsid w:val="00483CB7"/>
    <w:rsid w:val="004877A3"/>
    <w:rsid w:val="00495FE3"/>
    <w:rsid w:val="004B748C"/>
    <w:rsid w:val="004C43BD"/>
    <w:rsid w:val="004D15ED"/>
    <w:rsid w:val="004E0D12"/>
    <w:rsid w:val="004E1DFD"/>
    <w:rsid w:val="004F3200"/>
    <w:rsid w:val="004F7FB2"/>
    <w:rsid w:val="005118AB"/>
    <w:rsid w:val="00512FD1"/>
    <w:rsid w:val="00516AA9"/>
    <w:rsid w:val="00525FAA"/>
    <w:rsid w:val="00526284"/>
    <w:rsid w:val="0052645A"/>
    <w:rsid w:val="005319EF"/>
    <w:rsid w:val="00533B67"/>
    <w:rsid w:val="00543B78"/>
    <w:rsid w:val="005463FE"/>
    <w:rsid w:val="005479E2"/>
    <w:rsid w:val="005509D5"/>
    <w:rsid w:val="00552E12"/>
    <w:rsid w:val="00556910"/>
    <w:rsid w:val="00561CF3"/>
    <w:rsid w:val="005849BD"/>
    <w:rsid w:val="0058508F"/>
    <w:rsid w:val="00593EF7"/>
    <w:rsid w:val="005A13F7"/>
    <w:rsid w:val="005A5757"/>
    <w:rsid w:val="005B297A"/>
    <w:rsid w:val="005C0088"/>
    <w:rsid w:val="005C39AE"/>
    <w:rsid w:val="005C4FB9"/>
    <w:rsid w:val="005D05E6"/>
    <w:rsid w:val="005D08CF"/>
    <w:rsid w:val="005D0BEE"/>
    <w:rsid w:val="005D33D7"/>
    <w:rsid w:val="005D5CE2"/>
    <w:rsid w:val="005D7CDB"/>
    <w:rsid w:val="005E04AA"/>
    <w:rsid w:val="005E5687"/>
    <w:rsid w:val="005F1AD8"/>
    <w:rsid w:val="005F32F4"/>
    <w:rsid w:val="005F3BAF"/>
    <w:rsid w:val="0060098C"/>
    <w:rsid w:val="00604DB4"/>
    <w:rsid w:val="006057AB"/>
    <w:rsid w:val="00605AB0"/>
    <w:rsid w:val="00623576"/>
    <w:rsid w:val="00623F73"/>
    <w:rsid w:val="006240B5"/>
    <w:rsid w:val="00631122"/>
    <w:rsid w:val="00632EB1"/>
    <w:rsid w:val="0063597A"/>
    <w:rsid w:val="006412BB"/>
    <w:rsid w:val="006414E0"/>
    <w:rsid w:val="00645C1B"/>
    <w:rsid w:val="0066432F"/>
    <w:rsid w:val="0067281C"/>
    <w:rsid w:val="00672E2B"/>
    <w:rsid w:val="0069621B"/>
    <w:rsid w:val="006A385D"/>
    <w:rsid w:val="006A4DDA"/>
    <w:rsid w:val="006B193F"/>
    <w:rsid w:val="006C4123"/>
    <w:rsid w:val="006D5F95"/>
    <w:rsid w:val="006F21C3"/>
    <w:rsid w:val="00704A4A"/>
    <w:rsid w:val="00712A59"/>
    <w:rsid w:val="00715920"/>
    <w:rsid w:val="00715E3E"/>
    <w:rsid w:val="00721BE6"/>
    <w:rsid w:val="007235C7"/>
    <w:rsid w:val="007333C5"/>
    <w:rsid w:val="00740646"/>
    <w:rsid w:val="007433F2"/>
    <w:rsid w:val="007471D0"/>
    <w:rsid w:val="007472D9"/>
    <w:rsid w:val="0075154B"/>
    <w:rsid w:val="00751CDF"/>
    <w:rsid w:val="007556DA"/>
    <w:rsid w:val="00757032"/>
    <w:rsid w:val="00775B35"/>
    <w:rsid w:val="00783723"/>
    <w:rsid w:val="007917FD"/>
    <w:rsid w:val="007A6E15"/>
    <w:rsid w:val="007B0599"/>
    <w:rsid w:val="007B08A8"/>
    <w:rsid w:val="007B0B2C"/>
    <w:rsid w:val="007B0E1F"/>
    <w:rsid w:val="007B0E5D"/>
    <w:rsid w:val="007B2597"/>
    <w:rsid w:val="007B29C0"/>
    <w:rsid w:val="007B29CD"/>
    <w:rsid w:val="007B619E"/>
    <w:rsid w:val="007D0D8C"/>
    <w:rsid w:val="007D5CFD"/>
    <w:rsid w:val="007D5DA6"/>
    <w:rsid w:val="007D7534"/>
    <w:rsid w:val="007E4B2B"/>
    <w:rsid w:val="007E4BD5"/>
    <w:rsid w:val="007F3660"/>
    <w:rsid w:val="007F6C45"/>
    <w:rsid w:val="008018C4"/>
    <w:rsid w:val="00806D2F"/>
    <w:rsid w:val="0080708F"/>
    <w:rsid w:val="0081000E"/>
    <w:rsid w:val="00813300"/>
    <w:rsid w:val="00815DD5"/>
    <w:rsid w:val="008167E9"/>
    <w:rsid w:val="00816C77"/>
    <w:rsid w:val="00821455"/>
    <w:rsid w:val="00821781"/>
    <w:rsid w:val="00831C90"/>
    <w:rsid w:val="00844318"/>
    <w:rsid w:val="00853F3A"/>
    <w:rsid w:val="00863F7E"/>
    <w:rsid w:val="008658F7"/>
    <w:rsid w:val="00866FC3"/>
    <w:rsid w:val="0087672F"/>
    <w:rsid w:val="0088382E"/>
    <w:rsid w:val="008863E2"/>
    <w:rsid w:val="00891178"/>
    <w:rsid w:val="008927DC"/>
    <w:rsid w:val="00893449"/>
    <w:rsid w:val="00894717"/>
    <w:rsid w:val="008A5279"/>
    <w:rsid w:val="008B455D"/>
    <w:rsid w:val="008C7440"/>
    <w:rsid w:val="008D1777"/>
    <w:rsid w:val="008D71D9"/>
    <w:rsid w:val="008E3ABB"/>
    <w:rsid w:val="008E532A"/>
    <w:rsid w:val="008F54E4"/>
    <w:rsid w:val="0090594D"/>
    <w:rsid w:val="00910165"/>
    <w:rsid w:val="009211DE"/>
    <w:rsid w:val="009231F0"/>
    <w:rsid w:val="00936159"/>
    <w:rsid w:val="00937609"/>
    <w:rsid w:val="00940EF4"/>
    <w:rsid w:val="009441DB"/>
    <w:rsid w:val="009516FF"/>
    <w:rsid w:val="00955607"/>
    <w:rsid w:val="009571BE"/>
    <w:rsid w:val="009615C8"/>
    <w:rsid w:val="00961E4F"/>
    <w:rsid w:val="00962677"/>
    <w:rsid w:val="0096779B"/>
    <w:rsid w:val="00971826"/>
    <w:rsid w:val="00971B4C"/>
    <w:rsid w:val="009809C6"/>
    <w:rsid w:val="00982592"/>
    <w:rsid w:val="0098647F"/>
    <w:rsid w:val="009909D2"/>
    <w:rsid w:val="00994485"/>
    <w:rsid w:val="0099647E"/>
    <w:rsid w:val="009A153C"/>
    <w:rsid w:val="009A1898"/>
    <w:rsid w:val="009A513B"/>
    <w:rsid w:val="009B172E"/>
    <w:rsid w:val="009B315E"/>
    <w:rsid w:val="009B54F0"/>
    <w:rsid w:val="009B5FBD"/>
    <w:rsid w:val="009B775C"/>
    <w:rsid w:val="009B7AF7"/>
    <w:rsid w:val="009C6858"/>
    <w:rsid w:val="009D3738"/>
    <w:rsid w:val="009E0EF3"/>
    <w:rsid w:val="009F631A"/>
    <w:rsid w:val="00A06001"/>
    <w:rsid w:val="00A07F98"/>
    <w:rsid w:val="00A1473D"/>
    <w:rsid w:val="00A1783C"/>
    <w:rsid w:val="00A17B7C"/>
    <w:rsid w:val="00A2615D"/>
    <w:rsid w:val="00A264F8"/>
    <w:rsid w:val="00A30D39"/>
    <w:rsid w:val="00A36313"/>
    <w:rsid w:val="00A43E92"/>
    <w:rsid w:val="00A54360"/>
    <w:rsid w:val="00A57538"/>
    <w:rsid w:val="00A57B9D"/>
    <w:rsid w:val="00A63F55"/>
    <w:rsid w:val="00A642B3"/>
    <w:rsid w:val="00A66A31"/>
    <w:rsid w:val="00A75A80"/>
    <w:rsid w:val="00A96A3B"/>
    <w:rsid w:val="00AA198C"/>
    <w:rsid w:val="00AA3A07"/>
    <w:rsid w:val="00AA5A77"/>
    <w:rsid w:val="00AA6160"/>
    <w:rsid w:val="00AA6F79"/>
    <w:rsid w:val="00AB1CC8"/>
    <w:rsid w:val="00AB376D"/>
    <w:rsid w:val="00AC28E3"/>
    <w:rsid w:val="00AC3396"/>
    <w:rsid w:val="00AC6E42"/>
    <w:rsid w:val="00AC774D"/>
    <w:rsid w:val="00AD4B3F"/>
    <w:rsid w:val="00AD732A"/>
    <w:rsid w:val="00AE023F"/>
    <w:rsid w:val="00AE3201"/>
    <w:rsid w:val="00AF52B7"/>
    <w:rsid w:val="00AF5447"/>
    <w:rsid w:val="00B06444"/>
    <w:rsid w:val="00B111A2"/>
    <w:rsid w:val="00B11A5A"/>
    <w:rsid w:val="00B11E6D"/>
    <w:rsid w:val="00B22D79"/>
    <w:rsid w:val="00B27A92"/>
    <w:rsid w:val="00B52206"/>
    <w:rsid w:val="00B528FC"/>
    <w:rsid w:val="00B54145"/>
    <w:rsid w:val="00B57210"/>
    <w:rsid w:val="00B64158"/>
    <w:rsid w:val="00B65D59"/>
    <w:rsid w:val="00B73FAE"/>
    <w:rsid w:val="00B8413E"/>
    <w:rsid w:val="00B853D7"/>
    <w:rsid w:val="00B85CF9"/>
    <w:rsid w:val="00BA2901"/>
    <w:rsid w:val="00BA7E26"/>
    <w:rsid w:val="00BB21E6"/>
    <w:rsid w:val="00BC018D"/>
    <w:rsid w:val="00BC024B"/>
    <w:rsid w:val="00BC1D0F"/>
    <w:rsid w:val="00BC607F"/>
    <w:rsid w:val="00BE6E4A"/>
    <w:rsid w:val="00BF13E9"/>
    <w:rsid w:val="00BF1FF9"/>
    <w:rsid w:val="00C0069A"/>
    <w:rsid w:val="00C027D7"/>
    <w:rsid w:val="00C07893"/>
    <w:rsid w:val="00C1519B"/>
    <w:rsid w:val="00C251E8"/>
    <w:rsid w:val="00C30374"/>
    <w:rsid w:val="00C31C05"/>
    <w:rsid w:val="00C33F7A"/>
    <w:rsid w:val="00C364B0"/>
    <w:rsid w:val="00C42193"/>
    <w:rsid w:val="00C5015D"/>
    <w:rsid w:val="00C547D2"/>
    <w:rsid w:val="00C625D0"/>
    <w:rsid w:val="00C66C20"/>
    <w:rsid w:val="00C85C5C"/>
    <w:rsid w:val="00C8603C"/>
    <w:rsid w:val="00C862B3"/>
    <w:rsid w:val="00C87AA0"/>
    <w:rsid w:val="00C9346C"/>
    <w:rsid w:val="00CA0A7C"/>
    <w:rsid w:val="00CB0963"/>
    <w:rsid w:val="00CB1CB4"/>
    <w:rsid w:val="00CB4A04"/>
    <w:rsid w:val="00CB6851"/>
    <w:rsid w:val="00CC69E7"/>
    <w:rsid w:val="00CD61F6"/>
    <w:rsid w:val="00CE2AC3"/>
    <w:rsid w:val="00CE40AC"/>
    <w:rsid w:val="00D00D8C"/>
    <w:rsid w:val="00D01C8C"/>
    <w:rsid w:val="00D25576"/>
    <w:rsid w:val="00D27524"/>
    <w:rsid w:val="00D51A36"/>
    <w:rsid w:val="00D53380"/>
    <w:rsid w:val="00D54654"/>
    <w:rsid w:val="00D55CED"/>
    <w:rsid w:val="00D57EBA"/>
    <w:rsid w:val="00D715F6"/>
    <w:rsid w:val="00D72DAF"/>
    <w:rsid w:val="00D7392A"/>
    <w:rsid w:val="00D91937"/>
    <w:rsid w:val="00D92123"/>
    <w:rsid w:val="00D93B06"/>
    <w:rsid w:val="00D975D1"/>
    <w:rsid w:val="00DC3DE2"/>
    <w:rsid w:val="00DC5241"/>
    <w:rsid w:val="00DD3464"/>
    <w:rsid w:val="00DD359F"/>
    <w:rsid w:val="00DD524E"/>
    <w:rsid w:val="00DE2FB7"/>
    <w:rsid w:val="00DE39D4"/>
    <w:rsid w:val="00DF2BBA"/>
    <w:rsid w:val="00DF5B8C"/>
    <w:rsid w:val="00E00C21"/>
    <w:rsid w:val="00E04EC2"/>
    <w:rsid w:val="00E144C4"/>
    <w:rsid w:val="00E14FB9"/>
    <w:rsid w:val="00E15956"/>
    <w:rsid w:val="00E37EAF"/>
    <w:rsid w:val="00E4001C"/>
    <w:rsid w:val="00E45631"/>
    <w:rsid w:val="00E47DC8"/>
    <w:rsid w:val="00E601E0"/>
    <w:rsid w:val="00E6114E"/>
    <w:rsid w:val="00E61995"/>
    <w:rsid w:val="00E642EA"/>
    <w:rsid w:val="00E83384"/>
    <w:rsid w:val="00E90BCE"/>
    <w:rsid w:val="00EA0114"/>
    <w:rsid w:val="00EA0F57"/>
    <w:rsid w:val="00EA7F6B"/>
    <w:rsid w:val="00EB1B54"/>
    <w:rsid w:val="00EB3542"/>
    <w:rsid w:val="00EB439F"/>
    <w:rsid w:val="00ED441E"/>
    <w:rsid w:val="00ED4644"/>
    <w:rsid w:val="00EE0663"/>
    <w:rsid w:val="00EE7737"/>
    <w:rsid w:val="00F00366"/>
    <w:rsid w:val="00F15B5F"/>
    <w:rsid w:val="00F173A1"/>
    <w:rsid w:val="00F21197"/>
    <w:rsid w:val="00F22600"/>
    <w:rsid w:val="00F2276C"/>
    <w:rsid w:val="00F2335E"/>
    <w:rsid w:val="00F273ED"/>
    <w:rsid w:val="00F30F28"/>
    <w:rsid w:val="00F43532"/>
    <w:rsid w:val="00F52C2B"/>
    <w:rsid w:val="00F61F8F"/>
    <w:rsid w:val="00F66D4E"/>
    <w:rsid w:val="00F67A43"/>
    <w:rsid w:val="00F8220D"/>
    <w:rsid w:val="00F93041"/>
    <w:rsid w:val="00F938F4"/>
    <w:rsid w:val="00FB380D"/>
    <w:rsid w:val="00FB5EC9"/>
    <w:rsid w:val="00FB7593"/>
    <w:rsid w:val="00FC1BC3"/>
    <w:rsid w:val="00FC37CF"/>
    <w:rsid w:val="00FC629F"/>
    <w:rsid w:val="00FE460B"/>
    <w:rsid w:val="00FE5204"/>
    <w:rsid w:val="00FE6041"/>
    <w:rsid w:val="00FF727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561EF6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next w:val="berschrift4"/>
    <w:qFormat/>
    <w:rsid w:val="00E83384"/>
    <w:rPr>
      <w:rFonts w:asciiTheme="majorHAnsi" w:hAnsiTheme="majorHAnsi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715920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sz w:val="36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715920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715920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25FAA"/>
    <w:pPr>
      <w:keepNext/>
      <w:keepLines/>
      <w:numPr>
        <w:ilvl w:val="3"/>
        <w:numId w:val="1"/>
      </w:numPr>
      <w:spacing w:before="4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715920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774D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774D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774D"/>
    <w:pPr>
      <w:keepNext/>
      <w:keepLines/>
      <w:numPr>
        <w:ilvl w:val="7"/>
        <w:numId w:val="1"/>
      </w:numPr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774D"/>
    <w:pPr>
      <w:keepNext/>
      <w:keepLines/>
      <w:numPr>
        <w:ilvl w:val="8"/>
        <w:numId w:val="1"/>
      </w:numPr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15B5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5B5F"/>
    <w:rPr>
      <w:rFonts w:ascii="Arial" w:eastAsia="Times New Roman" w:hAnsi="Arial" w:cs="Times New Roman"/>
      <w:sz w:val="22"/>
      <w:szCs w:val="20"/>
      <w:lang w:val="de-CH" w:eastAsia="de-CH"/>
    </w:rPr>
  </w:style>
  <w:style w:type="paragraph" w:styleId="Fuzeile">
    <w:name w:val="footer"/>
    <w:basedOn w:val="Standard"/>
    <w:link w:val="FuzeileZchn"/>
    <w:rsid w:val="00F15B5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5B5F"/>
    <w:rPr>
      <w:rFonts w:ascii="Arial" w:eastAsia="Times New Roman" w:hAnsi="Arial" w:cs="Times New Roman"/>
      <w:sz w:val="22"/>
      <w:szCs w:val="20"/>
      <w:lang w:val="de-CH" w:eastAsia="de-CH"/>
    </w:rPr>
  </w:style>
  <w:style w:type="character" w:styleId="Seitenzahl">
    <w:name w:val="page number"/>
    <w:basedOn w:val="Absatz-Standardschriftart"/>
    <w:rsid w:val="00F15B5F"/>
  </w:style>
  <w:style w:type="character" w:customStyle="1" w:styleId="berschrift1Zchn">
    <w:name w:val="Überschrift 1 Zchn"/>
    <w:basedOn w:val="Absatz-Standardschriftart"/>
    <w:link w:val="berschrift1"/>
    <w:uiPriority w:val="9"/>
    <w:rsid w:val="00715920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5920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15920"/>
    <w:rPr>
      <w:rFonts w:asciiTheme="majorHAnsi" w:eastAsiaTheme="majorEastAsia" w:hAnsiTheme="majorHAnsi" w:cstheme="majorBidi"/>
      <w:b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25FAA"/>
    <w:rPr>
      <w:rFonts w:asciiTheme="majorHAnsi" w:eastAsiaTheme="majorEastAsia" w:hAnsiTheme="majorHAnsi" w:cstheme="majorBidi"/>
      <w:b/>
      <w:iCs/>
      <w:szCs w:val="20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1592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774D"/>
    <w:rPr>
      <w:rFonts w:asciiTheme="majorHAnsi" w:eastAsiaTheme="majorEastAsia" w:hAnsiTheme="majorHAnsi" w:cstheme="majorBidi"/>
      <w:color w:val="243F60" w:themeColor="accent1" w:themeShade="7F"/>
      <w:sz w:val="22"/>
      <w:szCs w:val="20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774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0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774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77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C774D"/>
    <w:pPr>
      <w:numPr>
        <w:numId w:val="0"/>
      </w:numPr>
      <w:spacing w:before="480" w:line="276" w:lineRule="auto"/>
      <w:outlineLvl w:val="9"/>
    </w:pPr>
    <w:rPr>
      <w:b w:val="0"/>
      <w:bCs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B27A92"/>
    <w:pPr>
      <w:tabs>
        <w:tab w:val="left" w:pos="440"/>
        <w:tab w:val="right" w:leader="dot" w:pos="9486"/>
      </w:tabs>
      <w:spacing w:before="120"/>
    </w:pPr>
    <w:rPr>
      <w:rFonts w:eastAsiaTheme="majorEastAsia" w:cstheme="majorHAnsi"/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416B65"/>
    <w:pPr>
      <w:tabs>
        <w:tab w:val="left" w:pos="660"/>
        <w:tab w:val="right" w:leader="dot" w:pos="9486"/>
      </w:tabs>
    </w:pPr>
    <w:rPr>
      <w:rFonts w:cstheme="majorHAnsi"/>
      <w:noProof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416B65"/>
    <w:pPr>
      <w:tabs>
        <w:tab w:val="left" w:pos="1100"/>
        <w:tab w:val="right" w:leader="dot" w:pos="9486"/>
      </w:tabs>
      <w:ind w:left="220"/>
    </w:pPr>
    <w:rPr>
      <w:rFonts w:eastAsiaTheme="majorEastAsia" w:cstheme="majorHAnsi"/>
      <w:noProof/>
      <w:szCs w:val="22"/>
    </w:rPr>
  </w:style>
  <w:style w:type="character" w:styleId="Hyperlink">
    <w:name w:val="Hyperlink"/>
    <w:basedOn w:val="Absatz-Standardschriftart"/>
    <w:uiPriority w:val="99"/>
    <w:unhideWhenUsed/>
    <w:rsid w:val="00AC774D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440"/>
    </w:pPr>
    <w:rPr>
      <w:sz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660"/>
    </w:pPr>
    <w:rPr>
      <w:sz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880"/>
    </w:pPr>
    <w:rPr>
      <w:sz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100"/>
    </w:pPr>
    <w:rPr>
      <w:sz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320"/>
    </w:pPr>
    <w:rPr>
      <w:sz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540"/>
    </w:pPr>
    <w:rPr>
      <w:sz w:val="20"/>
    </w:rPr>
  </w:style>
  <w:style w:type="paragraph" w:styleId="Listenabsatz">
    <w:name w:val="List Paragraph"/>
    <w:basedOn w:val="Standard"/>
    <w:uiPriority w:val="34"/>
    <w:qFormat/>
    <w:rsid w:val="000907CA"/>
    <w:pPr>
      <w:ind w:left="720"/>
      <w:contextualSpacing/>
    </w:pPr>
  </w:style>
  <w:style w:type="paragraph" w:styleId="KeinLeerraum">
    <w:name w:val="No Spacing"/>
    <w:autoRedefine/>
    <w:uiPriority w:val="1"/>
    <w:qFormat/>
    <w:rsid w:val="002A4CFA"/>
    <w:rPr>
      <w:rFonts w:asciiTheme="majorHAnsi" w:eastAsiaTheme="minorHAnsi" w:hAnsiTheme="majorHAnsi"/>
      <w:sz w:val="22"/>
      <w:szCs w:val="22"/>
      <w:lang w:val="de-AT" w:eastAsia="en-US"/>
    </w:rPr>
  </w:style>
  <w:style w:type="character" w:styleId="SchwacheHervorhebung">
    <w:name w:val="Subtle Emphasis"/>
    <w:basedOn w:val="Absatz-Standardschriftart"/>
    <w:uiPriority w:val="19"/>
    <w:qFormat/>
    <w:rsid w:val="00134EAE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134EAE"/>
    <w:rPr>
      <w:i/>
      <w:iCs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2A4CFA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4CFA"/>
    <w:rPr>
      <w:rFonts w:asciiTheme="majorHAnsi" w:hAnsiTheme="majorHAnsi"/>
      <w:color w:val="5A5A5A" w:themeColor="text1" w:themeTint="A5"/>
      <w:spacing w:val="15"/>
      <w:sz w:val="22"/>
      <w:szCs w:val="22"/>
      <w:lang w:val="de-CH" w:eastAsia="de-CH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416B6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6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tzhaltertext">
    <w:name w:val="Placeholder Text"/>
    <w:basedOn w:val="Absatz-Standardschriftart"/>
    <w:uiPriority w:val="99"/>
    <w:semiHidden/>
    <w:rsid w:val="000021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78D16DFD694BAC9649E427F5604A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83D15-ADD8-4808-904D-6FE8F2400176}"/>
      </w:docPartPr>
      <w:docPartBody>
        <w:p w:rsidR="009D44C3" w:rsidRDefault="006C23AA">
          <w:r w:rsidRPr="002B4674">
            <w:rPr>
              <w:rStyle w:val="Platzhaltertext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AA"/>
    <w:rsid w:val="006C23AA"/>
    <w:rsid w:val="00706713"/>
    <w:rsid w:val="009D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23AA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C23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6954-FE86-4688-AF0B-D65E7780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IT-Benutzerrichtlinie Draft</vt:lpstr>
    </vt:vector>
  </TitlesOfParts>
  <Manager/>
  <Company>zweiP IT &amp; WEB Solutions</Company>
  <LinksUpToDate>false</LinksUpToDate>
  <CharactersWithSpaces>2063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IT-Benutzerrichtlinie Draft</dc:title>
  <dc:subject>IT-Security</dc:subject>
  <dc:creator>Dipl.-Ing. Thomas Pilz</dc:creator>
  <cp:keywords/>
  <dc:description/>
  <cp:lastModifiedBy>Thomas Pilz</cp:lastModifiedBy>
  <cp:revision>439</cp:revision>
  <cp:lastPrinted>2018-01-07T13:25:00Z</cp:lastPrinted>
  <dcterms:created xsi:type="dcterms:W3CDTF">2023-03-14T15:28:00Z</dcterms:created>
  <dcterms:modified xsi:type="dcterms:W3CDTF">2023-04-19T08:50:00Z</dcterms:modified>
  <cp:category>IT-Security</cp:category>
</cp:coreProperties>
</file>