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2CBADA" w14:textId="564B0357" w:rsidR="00C35BD6" w:rsidRPr="00C35BD6" w:rsidRDefault="00C35BD6" w:rsidP="00C35BD6">
      <w:pPr>
        <w:rPr>
          <w:color w:val="005AA1" w:themeColor="accent1"/>
          <w:sz w:val="32"/>
          <w:szCs w:val="32"/>
        </w:rPr>
      </w:pPr>
      <w:bookmarkStart w:id="0" w:name="_Toc261009729"/>
      <w:bookmarkStart w:id="1" w:name="_Toc352681708"/>
      <w:r w:rsidRPr="00C35BD6">
        <w:rPr>
          <w:color w:val="005AA1" w:themeColor="accent1"/>
          <w:sz w:val="32"/>
          <w:szCs w:val="32"/>
        </w:rPr>
        <w:t xml:space="preserve">Antrag auf </w:t>
      </w:r>
      <w:r w:rsidR="00B24F31">
        <w:rPr>
          <w:color w:val="005AA1" w:themeColor="accent1"/>
          <w:sz w:val="32"/>
          <w:szCs w:val="32"/>
        </w:rPr>
        <w:t>Verlängerung</w:t>
      </w:r>
      <w:r w:rsidRPr="00C35BD6">
        <w:rPr>
          <w:color w:val="005AA1" w:themeColor="accent1"/>
          <w:sz w:val="32"/>
          <w:szCs w:val="32"/>
        </w:rPr>
        <w:t xml:space="preserve"> einer Cyber-Versicherung</w:t>
      </w:r>
    </w:p>
    <w:p w14:paraId="64E640D9" w14:textId="421A0717" w:rsidR="00C35BD6" w:rsidRDefault="00C35BD6" w:rsidP="00C35BD6">
      <w:r>
        <w:t>Grundlage für den Inhalt und Umfang des Versicherungsschutzes ist der von den Repräsentanten der Versicherungsnehmerin nach bestem Wissen und vollständig und wahrheitsgemäß ausgefüllte Antrag.</w:t>
      </w:r>
    </w:p>
    <w:tbl>
      <w:tblPr>
        <w:tblStyle w:val="Tabellenraster"/>
        <w:tblW w:w="10490" w:type="dxa"/>
        <w:tblInd w:w="-142" w:type="dxa"/>
        <w:tblBorders>
          <w:top w:val="none" w:sz="0" w:space="0" w:color="auto"/>
          <w:left w:val="none" w:sz="0" w:space="0" w:color="auto"/>
          <w:bottom w:val="single" w:sz="2" w:space="0" w:color="A6A6A6" w:themeColor="background1" w:themeShade="A6"/>
          <w:right w:val="none" w:sz="0" w:space="0" w:color="auto"/>
          <w:insideH w:val="single" w:sz="2" w:space="0" w:color="A6A6A6" w:themeColor="background1" w:themeShade="A6"/>
          <w:insideV w:val="none" w:sz="0" w:space="0" w:color="auto"/>
        </w:tblBorders>
        <w:tblLook w:val="04A0" w:firstRow="1" w:lastRow="0" w:firstColumn="1" w:lastColumn="0" w:noHBand="0" w:noVBand="1"/>
      </w:tblPr>
      <w:tblGrid>
        <w:gridCol w:w="3544"/>
        <w:gridCol w:w="6946"/>
      </w:tblGrid>
      <w:tr w:rsidR="00C35BD6" w14:paraId="739E88BA" w14:textId="77777777" w:rsidTr="003E484C">
        <w:trPr>
          <w:trHeight w:val="509"/>
        </w:trPr>
        <w:tc>
          <w:tcPr>
            <w:tcW w:w="10490" w:type="dxa"/>
            <w:gridSpan w:val="2"/>
            <w:shd w:val="clear" w:color="auto" w:fill="005AA1" w:themeFill="accent1"/>
            <w:vAlign w:val="center"/>
          </w:tcPr>
          <w:p w14:paraId="60D8AE2B" w14:textId="1C43BDF3" w:rsidR="00C35BD6" w:rsidRPr="00001189" w:rsidRDefault="00C35BD6" w:rsidP="00E06475">
            <w:pPr>
              <w:spacing w:after="0"/>
              <w:rPr>
                <w:sz w:val="24"/>
              </w:rPr>
            </w:pPr>
            <w:r w:rsidRPr="00001189">
              <w:rPr>
                <w:color w:val="FFFFFF" w:themeColor="background1"/>
                <w:sz w:val="24"/>
              </w:rPr>
              <w:t>Angaben zum Versicherungsnehmer</w:t>
            </w:r>
          </w:p>
        </w:tc>
      </w:tr>
      <w:tr w:rsidR="00C35BD6" w14:paraId="69993671" w14:textId="77777777" w:rsidTr="003E484C">
        <w:trPr>
          <w:trHeight w:val="509"/>
        </w:trPr>
        <w:tc>
          <w:tcPr>
            <w:tcW w:w="3544" w:type="dxa"/>
            <w:vAlign w:val="center"/>
          </w:tcPr>
          <w:p w14:paraId="23F030FF" w14:textId="422140B7" w:rsidR="00C35BD6" w:rsidRDefault="00C35BD6" w:rsidP="00E06475">
            <w:pPr>
              <w:spacing w:after="0"/>
              <w:jc w:val="right"/>
            </w:pPr>
            <w:r>
              <w:t>Unternehmen</w:t>
            </w:r>
          </w:p>
        </w:tc>
        <w:sdt>
          <w:sdtPr>
            <w:rPr>
              <w:rFonts w:asciiTheme="minorHAnsi" w:hAnsiTheme="minorHAnsi" w:cstheme="minorHAnsi"/>
              <w:sz w:val="24"/>
              <w:lang w:val="de-AT"/>
            </w:rPr>
            <w:id w:val="-1626838674"/>
            <w:placeholder>
              <w:docPart w:val="EEED7EB8CA7A4E9EBC16E9965CCEDC2F"/>
            </w:placeholder>
            <w:text/>
          </w:sdtPr>
          <w:sdtContent>
            <w:tc>
              <w:tcPr>
                <w:tcW w:w="6946" w:type="dxa"/>
                <w:vAlign w:val="center"/>
              </w:tcPr>
              <w:p w14:paraId="50946FFE" w14:textId="50C14ACB" w:rsidR="00C35BD6" w:rsidRDefault="00FA6E57" w:rsidP="0024445F">
                <w:pPr>
                  <w:spacing w:after="0"/>
                </w:pPr>
                <w:r>
                  <w:rPr>
                    <w:rFonts w:asciiTheme="minorHAnsi" w:hAnsiTheme="minorHAnsi" w:cstheme="minorHAnsi"/>
                    <w:sz w:val="24"/>
                    <w:lang w:val="de-AT"/>
                  </w:rPr>
                  <w:t>Dr. Bettina Planitzer</w:t>
                </w:r>
              </w:p>
            </w:tc>
          </w:sdtContent>
        </w:sdt>
      </w:tr>
      <w:tr w:rsidR="00C35BD6" w14:paraId="3349331F" w14:textId="77777777" w:rsidTr="003E484C">
        <w:trPr>
          <w:trHeight w:val="509"/>
        </w:trPr>
        <w:tc>
          <w:tcPr>
            <w:tcW w:w="3544" w:type="dxa"/>
            <w:vAlign w:val="center"/>
          </w:tcPr>
          <w:p w14:paraId="35CA7EB8" w14:textId="482280D9" w:rsidR="00C35BD6" w:rsidRDefault="00C35BD6" w:rsidP="00E06475">
            <w:pPr>
              <w:spacing w:after="0"/>
              <w:jc w:val="right"/>
            </w:pPr>
            <w:r>
              <w:t>Adresse</w:t>
            </w:r>
          </w:p>
        </w:tc>
        <w:sdt>
          <w:sdtPr>
            <w:rPr>
              <w:rFonts w:asciiTheme="minorHAnsi" w:hAnsiTheme="minorHAnsi" w:cstheme="minorHAnsi"/>
              <w:sz w:val="24"/>
              <w:lang w:val="de-AT"/>
            </w:rPr>
            <w:id w:val="627047808"/>
            <w:placeholder>
              <w:docPart w:val="7D127C4521EF46A29A7A4EB416E1F9DB"/>
            </w:placeholder>
            <w:text/>
          </w:sdtPr>
          <w:sdtContent>
            <w:tc>
              <w:tcPr>
                <w:tcW w:w="6946" w:type="dxa"/>
                <w:vAlign w:val="center"/>
              </w:tcPr>
              <w:p w14:paraId="346C2160" w14:textId="3139AE66" w:rsidR="00C35BD6" w:rsidRDefault="00FA6E57" w:rsidP="0024445F">
                <w:pPr>
                  <w:spacing w:after="0"/>
                </w:pPr>
                <w:proofErr w:type="spellStart"/>
                <w:r>
                  <w:rPr>
                    <w:rFonts w:asciiTheme="minorHAnsi" w:hAnsiTheme="minorHAnsi" w:cstheme="minorHAnsi"/>
                    <w:sz w:val="24"/>
                    <w:lang w:val="de-AT"/>
                  </w:rPr>
                  <w:t>Öblarn</w:t>
                </w:r>
                <w:proofErr w:type="spellEnd"/>
                <w:r>
                  <w:rPr>
                    <w:rFonts w:asciiTheme="minorHAnsi" w:hAnsiTheme="minorHAnsi" w:cstheme="minorHAnsi"/>
                    <w:sz w:val="24"/>
                    <w:lang w:val="de-AT"/>
                  </w:rPr>
                  <w:t xml:space="preserve"> 46, 8960 </w:t>
                </w:r>
                <w:proofErr w:type="spellStart"/>
                <w:r>
                  <w:rPr>
                    <w:rFonts w:asciiTheme="minorHAnsi" w:hAnsiTheme="minorHAnsi" w:cstheme="minorHAnsi"/>
                    <w:sz w:val="24"/>
                    <w:lang w:val="de-AT"/>
                  </w:rPr>
                  <w:t>Öblarn</w:t>
                </w:r>
                <w:proofErr w:type="spellEnd"/>
              </w:p>
            </w:tc>
          </w:sdtContent>
        </w:sdt>
      </w:tr>
      <w:tr w:rsidR="00C35BD6" w14:paraId="137544A8" w14:textId="77777777" w:rsidTr="003E484C">
        <w:trPr>
          <w:trHeight w:val="509"/>
        </w:trPr>
        <w:tc>
          <w:tcPr>
            <w:tcW w:w="3544" w:type="dxa"/>
            <w:vAlign w:val="center"/>
          </w:tcPr>
          <w:p w14:paraId="20DEE9F6" w14:textId="3EE04E9A" w:rsidR="00C35BD6" w:rsidRDefault="00C35BD6" w:rsidP="00E06475">
            <w:pPr>
              <w:spacing w:after="0"/>
              <w:jc w:val="right"/>
            </w:pPr>
            <w:r>
              <w:t>Letzter konsolidierter Jahresumsatz</w:t>
            </w:r>
          </w:p>
        </w:tc>
        <w:sdt>
          <w:sdtPr>
            <w:rPr>
              <w:rFonts w:asciiTheme="minorHAnsi" w:hAnsiTheme="minorHAnsi" w:cstheme="minorHAnsi"/>
              <w:sz w:val="24"/>
              <w:lang w:val="de-AT"/>
            </w:rPr>
            <w:id w:val="498779691"/>
            <w:placeholder>
              <w:docPart w:val="453927B1521746D08A827B4C6318B52C"/>
            </w:placeholder>
            <w:text/>
          </w:sdtPr>
          <w:sdtContent>
            <w:tc>
              <w:tcPr>
                <w:tcW w:w="6946" w:type="dxa"/>
                <w:vAlign w:val="center"/>
              </w:tcPr>
              <w:p w14:paraId="22C24F9F" w14:textId="677F7A41" w:rsidR="00C35BD6" w:rsidRDefault="00FA6E57" w:rsidP="0024445F">
                <w:pPr>
                  <w:spacing w:after="0"/>
                </w:pPr>
                <w:r>
                  <w:rPr>
                    <w:rFonts w:asciiTheme="minorHAnsi" w:hAnsiTheme="minorHAnsi" w:cstheme="minorHAnsi"/>
                    <w:sz w:val="24"/>
                    <w:lang w:val="de-AT"/>
                  </w:rPr>
                  <w:t>600.000,00</w:t>
                </w:r>
              </w:p>
            </w:tc>
          </w:sdtContent>
        </w:sdt>
      </w:tr>
      <w:tr w:rsidR="00C35BD6" w14:paraId="6080067F" w14:textId="77777777" w:rsidTr="003E484C">
        <w:trPr>
          <w:trHeight w:val="509"/>
        </w:trPr>
        <w:tc>
          <w:tcPr>
            <w:tcW w:w="3544" w:type="dxa"/>
            <w:vAlign w:val="center"/>
          </w:tcPr>
          <w:p w14:paraId="0F41B40C" w14:textId="79E6A70F" w:rsidR="00C35BD6" w:rsidRDefault="00C35BD6" w:rsidP="00E06475">
            <w:pPr>
              <w:spacing w:after="0"/>
              <w:jc w:val="right"/>
            </w:pPr>
            <w:r>
              <w:t>Branche</w:t>
            </w:r>
          </w:p>
        </w:tc>
        <w:sdt>
          <w:sdtPr>
            <w:rPr>
              <w:rFonts w:asciiTheme="minorHAnsi" w:hAnsiTheme="minorHAnsi" w:cstheme="minorHAnsi"/>
              <w:sz w:val="24"/>
              <w:lang w:val="de-AT"/>
            </w:rPr>
            <w:id w:val="-1180119838"/>
            <w:placeholder>
              <w:docPart w:val="C58C6C2F9A9A48EA8A9DF4E1B2F0CF8F"/>
            </w:placeholder>
            <w:text/>
          </w:sdtPr>
          <w:sdtContent>
            <w:tc>
              <w:tcPr>
                <w:tcW w:w="6946" w:type="dxa"/>
                <w:vAlign w:val="center"/>
              </w:tcPr>
              <w:p w14:paraId="66A4EF5F" w14:textId="2B4CA509" w:rsidR="00C35BD6" w:rsidRDefault="00FA6E57" w:rsidP="0024445F">
                <w:pPr>
                  <w:spacing w:after="0"/>
                </w:pPr>
                <w:r>
                  <w:rPr>
                    <w:rFonts w:asciiTheme="minorHAnsi" w:hAnsiTheme="minorHAnsi" w:cstheme="minorHAnsi"/>
                    <w:sz w:val="24"/>
                    <w:lang w:val="de-AT"/>
                  </w:rPr>
                  <w:t>Ärztliche Berufsgruppen</w:t>
                </w:r>
              </w:p>
            </w:tc>
          </w:sdtContent>
        </w:sdt>
      </w:tr>
      <w:tr w:rsidR="00C35BD6" w14:paraId="616ED6F0" w14:textId="77777777" w:rsidTr="003E484C">
        <w:trPr>
          <w:trHeight w:val="509"/>
        </w:trPr>
        <w:tc>
          <w:tcPr>
            <w:tcW w:w="3544" w:type="dxa"/>
            <w:vAlign w:val="center"/>
          </w:tcPr>
          <w:p w14:paraId="138B12E4" w14:textId="3131642D" w:rsidR="00C35BD6" w:rsidRDefault="00C35BD6" w:rsidP="00E06475">
            <w:pPr>
              <w:spacing w:after="0"/>
              <w:jc w:val="right"/>
            </w:pPr>
            <w:r>
              <w:t>Mitarbeiteranzahl</w:t>
            </w:r>
          </w:p>
        </w:tc>
        <w:sdt>
          <w:sdtPr>
            <w:rPr>
              <w:rFonts w:asciiTheme="minorHAnsi" w:hAnsiTheme="minorHAnsi" w:cstheme="minorHAnsi"/>
              <w:sz w:val="24"/>
              <w:lang w:val="de-AT"/>
            </w:rPr>
            <w:id w:val="52274716"/>
            <w:placeholder>
              <w:docPart w:val="B2703EEC2CD24C6B8EA8754648574EC3"/>
            </w:placeholder>
            <w:showingPlcHdr/>
            <w:text/>
          </w:sdtPr>
          <w:sdtContent>
            <w:tc>
              <w:tcPr>
                <w:tcW w:w="6946" w:type="dxa"/>
                <w:vAlign w:val="center"/>
              </w:tcPr>
              <w:p w14:paraId="596060CF" w14:textId="69F36611" w:rsidR="00C35BD6" w:rsidRDefault="00FD2974" w:rsidP="0024445F">
                <w:pPr>
                  <w:spacing w:after="0"/>
                </w:pPr>
                <w:r w:rsidRPr="008E4F0C">
                  <w:rPr>
                    <w:rStyle w:val="Platzhaltertext"/>
                    <w:rFonts w:asciiTheme="minorHAnsi" w:hAnsiTheme="minorHAnsi" w:cstheme="minorHAnsi"/>
                    <w:sz w:val="24"/>
                  </w:rPr>
                  <w:t>Klicken oder tippen Sie hier, um Text einzugeben.</w:t>
                </w:r>
              </w:p>
            </w:tc>
          </w:sdtContent>
        </w:sdt>
      </w:tr>
      <w:tr w:rsidR="00C35BD6" w14:paraId="5DE4E105" w14:textId="77777777" w:rsidTr="003E484C">
        <w:trPr>
          <w:trHeight w:val="509"/>
        </w:trPr>
        <w:tc>
          <w:tcPr>
            <w:tcW w:w="3544" w:type="dxa"/>
            <w:vAlign w:val="center"/>
          </w:tcPr>
          <w:p w14:paraId="5F520CE5" w14:textId="3FBA1187" w:rsidR="00C35BD6" w:rsidRDefault="00C35BD6" w:rsidP="00E06475">
            <w:pPr>
              <w:spacing w:after="0"/>
              <w:jc w:val="right"/>
            </w:pPr>
            <w:r>
              <w:t xml:space="preserve">Anzahl </w:t>
            </w:r>
            <w:r w:rsidR="009207DB">
              <w:t>p</w:t>
            </w:r>
            <w:r>
              <w:t>ersonenbezogener Daten</w:t>
            </w:r>
          </w:p>
        </w:tc>
        <w:sdt>
          <w:sdtPr>
            <w:id w:val="-1810240308"/>
            <w:placeholder>
              <w:docPart w:val="28D249AFF92340068B8AEAB64044A0B0"/>
            </w:placeholder>
            <w:showingPlcHdr/>
            <w:comboBox>
              <w:listItem w:value="Wählen Sie ein Element aus."/>
              <w:listItem w:displayText="0 - 10.000" w:value="0 - 10.000"/>
              <w:listItem w:displayText="10.000 - 100.000" w:value="10.000 - 100.000"/>
              <w:listItem w:displayText="100.000 - 1.000.000" w:value="100.000 - 1.000.000"/>
              <w:listItem w:displayText="1.000.000 - 10.000.000" w:value="1.000.000 - 10.000.000"/>
              <w:listItem w:displayText="10.000.000+" w:value="10.000.000+"/>
            </w:comboBox>
          </w:sdtPr>
          <w:sdtContent>
            <w:tc>
              <w:tcPr>
                <w:tcW w:w="6946" w:type="dxa"/>
                <w:vAlign w:val="center"/>
              </w:tcPr>
              <w:p w14:paraId="69C5A201" w14:textId="445FB4A0" w:rsidR="00C35BD6" w:rsidRDefault="003C232F" w:rsidP="0024445F">
                <w:pPr>
                  <w:spacing w:after="0"/>
                </w:pPr>
                <w:r w:rsidRPr="003F208F">
                  <w:rPr>
                    <w:rStyle w:val="Platzhaltertext"/>
                  </w:rPr>
                  <w:t>Wählen Sie ein Element aus.</w:t>
                </w:r>
              </w:p>
            </w:tc>
          </w:sdtContent>
        </w:sdt>
      </w:tr>
      <w:tr w:rsidR="00C35BD6" w14:paraId="2C81CC91" w14:textId="77777777" w:rsidTr="003E484C">
        <w:trPr>
          <w:trHeight w:val="509"/>
        </w:trPr>
        <w:tc>
          <w:tcPr>
            <w:tcW w:w="3544" w:type="dxa"/>
            <w:vAlign w:val="center"/>
          </w:tcPr>
          <w:p w14:paraId="6393BDCB" w14:textId="799FDD90" w:rsidR="00C35BD6" w:rsidRDefault="00DD5694" w:rsidP="00E06475">
            <w:pPr>
              <w:spacing w:after="0"/>
              <w:jc w:val="right"/>
            </w:pPr>
            <w:r>
              <w:t xml:space="preserve">Jährliches </w:t>
            </w:r>
            <w:r w:rsidR="00C35BD6">
              <w:t>IT-Budget</w:t>
            </w:r>
          </w:p>
        </w:tc>
        <w:sdt>
          <w:sdtPr>
            <w:rPr>
              <w:rFonts w:asciiTheme="minorHAnsi" w:hAnsiTheme="minorHAnsi" w:cstheme="minorHAnsi"/>
              <w:sz w:val="24"/>
              <w:lang w:val="de-AT"/>
            </w:rPr>
            <w:id w:val="-444849061"/>
            <w:placeholder>
              <w:docPart w:val="B469F3037FAF45ED84D66E82ADA4D8C2"/>
            </w:placeholder>
            <w:showingPlcHdr/>
            <w:text/>
          </w:sdtPr>
          <w:sdtContent>
            <w:tc>
              <w:tcPr>
                <w:tcW w:w="6946" w:type="dxa"/>
                <w:vAlign w:val="center"/>
              </w:tcPr>
              <w:p w14:paraId="35E4FB19" w14:textId="0C79AAFF" w:rsidR="00C35BD6" w:rsidRDefault="00FD2974" w:rsidP="0024445F">
                <w:pPr>
                  <w:spacing w:after="0"/>
                </w:pPr>
                <w:r w:rsidRPr="008E4F0C">
                  <w:rPr>
                    <w:rStyle w:val="Platzhaltertext"/>
                    <w:rFonts w:asciiTheme="minorHAnsi" w:hAnsiTheme="minorHAnsi" w:cstheme="minorHAnsi"/>
                    <w:sz w:val="24"/>
                  </w:rPr>
                  <w:t>Klicken oder tippen Sie hier, um Text einzugeben.</w:t>
                </w:r>
              </w:p>
            </w:tc>
          </w:sdtContent>
        </w:sdt>
      </w:tr>
      <w:tr w:rsidR="00EA73DD" w14:paraId="03F0CB60" w14:textId="77777777" w:rsidTr="003E484C">
        <w:trPr>
          <w:trHeight w:val="509"/>
        </w:trPr>
        <w:tc>
          <w:tcPr>
            <w:tcW w:w="10490" w:type="dxa"/>
            <w:gridSpan w:val="2"/>
            <w:vAlign w:val="center"/>
          </w:tcPr>
          <w:p w14:paraId="75810C00" w14:textId="77777777" w:rsidR="00EA73DD" w:rsidRDefault="00EA73DD" w:rsidP="00925070">
            <w:pPr>
              <w:spacing w:before="120" w:after="120"/>
              <w:rPr>
                <w:sz w:val="18"/>
                <w:szCs w:val="18"/>
              </w:rPr>
            </w:pPr>
            <w:r w:rsidRPr="00EA73DD">
              <w:rPr>
                <w:sz w:val="18"/>
                <w:szCs w:val="18"/>
              </w:rPr>
              <w:t>Sie haben keine Tochtergesellschaften außerhalb der Europäischen Union und die Geschäftstätigkeit umfasst keine der folgenden Branchen:</w:t>
            </w:r>
          </w:p>
          <w:p w14:paraId="58720ED8" w14:textId="3DD2C9EA" w:rsidR="00EA73DD" w:rsidRPr="00DF1176" w:rsidRDefault="00EA73DD" w:rsidP="00925070">
            <w:pPr>
              <w:pStyle w:val="Listenabsatz"/>
              <w:numPr>
                <w:ilvl w:val="0"/>
                <w:numId w:val="3"/>
              </w:numPr>
              <w:spacing w:before="120" w:after="120"/>
              <w:rPr>
                <w:sz w:val="18"/>
                <w:szCs w:val="18"/>
              </w:rPr>
            </w:pPr>
            <w:r w:rsidRPr="00DF1176">
              <w:rPr>
                <w:sz w:val="18"/>
                <w:szCs w:val="18"/>
              </w:rPr>
              <w:t>Anbieter, Vermittler oder Berater von Versicherungs- oder Finanzdienstleistungsprodukten, Börsen;</w:t>
            </w:r>
          </w:p>
          <w:p w14:paraId="4A591BF3" w14:textId="5C5580A6" w:rsidR="00167700" w:rsidRPr="00DF1176" w:rsidRDefault="00167700" w:rsidP="00925070">
            <w:pPr>
              <w:pStyle w:val="Listenabsatz"/>
              <w:numPr>
                <w:ilvl w:val="0"/>
                <w:numId w:val="3"/>
              </w:numPr>
              <w:spacing w:before="120" w:after="120"/>
              <w:rPr>
                <w:sz w:val="18"/>
                <w:szCs w:val="18"/>
              </w:rPr>
            </w:pPr>
            <w:r w:rsidRPr="00DF1176">
              <w:rPr>
                <w:sz w:val="18"/>
                <w:szCs w:val="18"/>
              </w:rPr>
              <w:t>Flughäfen/Fluggesellschaften;</w:t>
            </w:r>
          </w:p>
          <w:p w14:paraId="3088A92A" w14:textId="773EDE04" w:rsidR="00167700" w:rsidRPr="00DF1176" w:rsidRDefault="00167700" w:rsidP="00925070">
            <w:pPr>
              <w:pStyle w:val="Listenabsatz"/>
              <w:numPr>
                <w:ilvl w:val="0"/>
                <w:numId w:val="3"/>
              </w:numPr>
              <w:spacing w:before="120" w:after="120"/>
              <w:rPr>
                <w:sz w:val="18"/>
                <w:szCs w:val="18"/>
              </w:rPr>
            </w:pPr>
            <w:r w:rsidRPr="00DF1176">
              <w:rPr>
                <w:sz w:val="18"/>
                <w:szCs w:val="18"/>
              </w:rPr>
              <w:t>Versorgungsunternehmen (z.B. Wasser, Strom);</w:t>
            </w:r>
          </w:p>
          <w:p w14:paraId="20737D54" w14:textId="1BD1C74C" w:rsidR="00167700" w:rsidRPr="00DF1176" w:rsidRDefault="00167700" w:rsidP="00925070">
            <w:pPr>
              <w:pStyle w:val="Listenabsatz"/>
              <w:numPr>
                <w:ilvl w:val="0"/>
                <w:numId w:val="3"/>
              </w:numPr>
              <w:spacing w:before="120" w:after="120"/>
              <w:rPr>
                <w:sz w:val="18"/>
                <w:szCs w:val="18"/>
              </w:rPr>
            </w:pPr>
            <w:r w:rsidRPr="00DF1176">
              <w:rPr>
                <w:sz w:val="18"/>
                <w:szCs w:val="18"/>
              </w:rPr>
              <w:t>Hotelgewerbe (gilt ab 3 Hotels);</w:t>
            </w:r>
          </w:p>
          <w:p w14:paraId="1B1DC648" w14:textId="7034273A" w:rsidR="00167700" w:rsidRPr="00DF1176" w:rsidRDefault="00167700" w:rsidP="00925070">
            <w:pPr>
              <w:pStyle w:val="Listenabsatz"/>
              <w:numPr>
                <w:ilvl w:val="0"/>
                <w:numId w:val="3"/>
              </w:numPr>
              <w:spacing w:before="120" w:after="120"/>
              <w:rPr>
                <w:sz w:val="18"/>
                <w:szCs w:val="18"/>
              </w:rPr>
            </w:pPr>
            <w:r w:rsidRPr="00DF1176">
              <w:rPr>
                <w:sz w:val="18"/>
                <w:szCs w:val="18"/>
              </w:rPr>
              <w:t>Einzelhändler mit US-Anteil von mehr als 20%;</w:t>
            </w:r>
          </w:p>
          <w:p w14:paraId="6AED7836" w14:textId="72BF0562" w:rsidR="00167700" w:rsidRPr="00DF1176" w:rsidRDefault="00167700" w:rsidP="00925070">
            <w:pPr>
              <w:pStyle w:val="Listenabsatz"/>
              <w:numPr>
                <w:ilvl w:val="0"/>
                <w:numId w:val="3"/>
              </w:numPr>
              <w:spacing w:before="120" w:after="120"/>
              <w:rPr>
                <w:sz w:val="18"/>
                <w:szCs w:val="18"/>
              </w:rPr>
            </w:pPr>
            <w:r w:rsidRPr="00DF1176">
              <w:rPr>
                <w:sz w:val="18"/>
                <w:szCs w:val="18"/>
              </w:rPr>
              <w:t xml:space="preserve">Unternehmen mit </w:t>
            </w:r>
            <w:r w:rsidR="00D74C0D" w:rsidRPr="00DF1176">
              <w:rPr>
                <w:sz w:val="18"/>
                <w:szCs w:val="18"/>
              </w:rPr>
              <w:t>Krypto</w:t>
            </w:r>
            <w:r w:rsidR="00D74C0D">
              <w:rPr>
                <w:sz w:val="18"/>
                <w:szCs w:val="18"/>
              </w:rPr>
              <w:t>währungen</w:t>
            </w:r>
            <w:r w:rsidRPr="00DF1176">
              <w:rPr>
                <w:sz w:val="18"/>
                <w:szCs w:val="18"/>
              </w:rPr>
              <w:t xml:space="preserve"> als Tätigkeitsbereich;</w:t>
            </w:r>
          </w:p>
          <w:p w14:paraId="4A9BE8A5" w14:textId="13363027" w:rsidR="00EA73DD" w:rsidRPr="00DF1176" w:rsidRDefault="00167700" w:rsidP="00925070">
            <w:pPr>
              <w:pStyle w:val="Listenabsatz"/>
              <w:numPr>
                <w:ilvl w:val="0"/>
                <w:numId w:val="3"/>
              </w:numPr>
              <w:spacing w:before="120" w:after="120"/>
              <w:rPr>
                <w:sz w:val="18"/>
                <w:szCs w:val="18"/>
              </w:rPr>
            </w:pPr>
            <w:r w:rsidRPr="00DF1176">
              <w:rPr>
                <w:sz w:val="18"/>
                <w:szCs w:val="18"/>
              </w:rPr>
              <w:t xml:space="preserve">Online-basierter </w:t>
            </w:r>
            <w:r w:rsidR="009207DB">
              <w:rPr>
                <w:sz w:val="18"/>
                <w:szCs w:val="18"/>
              </w:rPr>
              <w:t>Umsatz</w:t>
            </w:r>
            <w:r w:rsidRPr="00DF1176">
              <w:rPr>
                <w:sz w:val="18"/>
                <w:szCs w:val="18"/>
              </w:rPr>
              <w:t xml:space="preserve"> mit mehr als </w:t>
            </w:r>
            <w:r w:rsidR="009207DB">
              <w:rPr>
                <w:sz w:val="18"/>
                <w:szCs w:val="18"/>
              </w:rPr>
              <w:t>3</w:t>
            </w:r>
            <w:r w:rsidRPr="00DF1176">
              <w:rPr>
                <w:sz w:val="18"/>
                <w:szCs w:val="18"/>
              </w:rPr>
              <w:t>0% Anteil am Gesamtumsatz;</w:t>
            </w:r>
          </w:p>
          <w:p w14:paraId="564A0DF9" w14:textId="21FEF547" w:rsidR="00167700" w:rsidRPr="00DF1176" w:rsidRDefault="00167700" w:rsidP="00925070">
            <w:pPr>
              <w:pStyle w:val="Listenabsatz"/>
              <w:numPr>
                <w:ilvl w:val="0"/>
                <w:numId w:val="3"/>
              </w:numPr>
              <w:spacing w:before="120" w:after="120"/>
              <w:rPr>
                <w:sz w:val="18"/>
                <w:szCs w:val="18"/>
              </w:rPr>
            </w:pPr>
            <w:r w:rsidRPr="00DF1176">
              <w:rPr>
                <w:sz w:val="18"/>
                <w:szCs w:val="18"/>
              </w:rPr>
              <w:t>Online-Trading-Unternehmen, Online-Spiele, Online-Wetten, Erwachsenenunterhaltung;</w:t>
            </w:r>
          </w:p>
          <w:p w14:paraId="51FE1D35" w14:textId="59750D37" w:rsidR="00EA73DD" w:rsidRPr="00DF1176" w:rsidRDefault="00167700" w:rsidP="00925070">
            <w:pPr>
              <w:pStyle w:val="Listenabsatz"/>
              <w:numPr>
                <w:ilvl w:val="0"/>
                <w:numId w:val="3"/>
              </w:numPr>
              <w:spacing w:before="120" w:after="120"/>
              <w:rPr>
                <w:sz w:val="18"/>
                <w:szCs w:val="18"/>
              </w:rPr>
            </w:pPr>
            <w:r w:rsidRPr="00DF1176">
              <w:rPr>
                <w:sz w:val="18"/>
                <w:szCs w:val="18"/>
              </w:rPr>
              <w:t>Zahlungsabwicklung und Inkassodienstleistungen;</w:t>
            </w:r>
          </w:p>
          <w:p w14:paraId="6FDC41A5" w14:textId="13E46148" w:rsidR="00167700" w:rsidRDefault="00167700" w:rsidP="00925070">
            <w:pPr>
              <w:pStyle w:val="Listenabsatz"/>
              <w:numPr>
                <w:ilvl w:val="0"/>
                <w:numId w:val="3"/>
              </w:numPr>
              <w:spacing w:before="120" w:after="120"/>
              <w:rPr>
                <w:sz w:val="18"/>
                <w:szCs w:val="18"/>
              </w:rPr>
            </w:pPr>
            <w:r w:rsidRPr="00DF1176">
              <w:rPr>
                <w:sz w:val="18"/>
                <w:szCs w:val="18"/>
              </w:rPr>
              <w:t>Gemeinden, Städte, Feuerwehren, Polizei und sonstige staatliche Behörden;</w:t>
            </w:r>
          </w:p>
          <w:p w14:paraId="57F20858" w14:textId="6DBCE1AF" w:rsidR="00816431" w:rsidRPr="00DF1176" w:rsidRDefault="00816431" w:rsidP="00925070">
            <w:pPr>
              <w:pStyle w:val="Listenabsatz"/>
              <w:numPr>
                <w:ilvl w:val="0"/>
                <w:numId w:val="3"/>
              </w:numPr>
              <w:spacing w:before="120" w:after="120"/>
              <w:rPr>
                <w:sz w:val="18"/>
                <w:szCs w:val="18"/>
              </w:rPr>
            </w:pPr>
            <w:r>
              <w:rPr>
                <w:sz w:val="18"/>
                <w:szCs w:val="18"/>
              </w:rPr>
              <w:t>Bildungswesen;</w:t>
            </w:r>
          </w:p>
          <w:p w14:paraId="06DB3987" w14:textId="6DEE70A1" w:rsidR="00167700" w:rsidRPr="00DF1176" w:rsidRDefault="00167700" w:rsidP="00925070">
            <w:pPr>
              <w:pStyle w:val="Listenabsatz"/>
              <w:numPr>
                <w:ilvl w:val="0"/>
                <w:numId w:val="3"/>
              </w:numPr>
              <w:spacing w:before="120" w:after="120"/>
              <w:rPr>
                <w:sz w:val="18"/>
                <w:szCs w:val="18"/>
              </w:rPr>
            </w:pPr>
            <w:r w:rsidRPr="00DF1176">
              <w:rPr>
                <w:sz w:val="18"/>
                <w:szCs w:val="18"/>
              </w:rPr>
              <w:t>Gesundheitswesen, Spitäler, Pharma;</w:t>
            </w:r>
          </w:p>
          <w:p w14:paraId="493BCB07" w14:textId="092DC1A6" w:rsidR="00167700" w:rsidRDefault="00167700" w:rsidP="00925070">
            <w:pPr>
              <w:pStyle w:val="Listenabsatz"/>
              <w:numPr>
                <w:ilvl w:val="0"/>
                <w:numId w:val="3"/>
              </w:numPr>
              <w:spacing w:before="120" w:after="120"/>
              <w:rPr>
                <w:sz w:val="18"/>
                <w:szCs w:val="18"/>
              </w:rPr>
            </w:pPr>
            <w:r w:rsidRPr="00DF1176">
              <w:rPr>
                <w:sz w:val="18"/>
                <w:szCs w:val="18"/>
              </w:rPr>
              <w:t>Rüstungsindustrie, Waffenhersteller &amp; -händler;</w:t>
            </w:r>
          </w:p>
          <w:p w14:paraId="1D493330" w14:textId="3F9BE453" w:rsidR="009207DB" w:rsidRPr="00DF1176" w:rsidRDefault="009207DB" w:rsidP="00925070">
            <w:pPr>
              <w:pStyle w:val="Listenabsatz"/>
              <w:numPr>
                <w:ilvl w:val="0"/>
                <w:numId w:val="3"/>
              </w:numPr>
              <w:spacing w:before="120" w:after="120"/>
              <w:rPr>
                <w:sz w:val="18"/>
                <w:szCs w:val="18"/>
              </w:rPr>
            </w:pPr>
            <w:r>
              <w:rPr>
                <w:sz w:val="18"/>
                <w:szCs w:val="18"/>
              </w:rPr>
              <w:t>Transport und Logistik</w:t>
            </w:r>
          </w:p>
          <w:p w14:paraId="2E6F6E8C" w14:textId="249BFC3B" w:rsidR="00EA73DD" w:rsidRPr="00EA73DD" w:rsidRDefault="00167700" w:rsidP="00925070">
            <w:pPr>
              <w:spacing w:before="120" w:after="120"/>
              <w:rPr>
                <w:sz w:val="18"/>
                <w:szCs w:val="18"/>
              </w:rPr>
            </w:pPr>
            <w:r>
              <w:rPr>
                <w:sz w:val="18"/>
                <w:szCs w:val="18"/>
              </w:rPr>
              <w:t>Falls die Geschäftstätigkeit eine der oben genannten Branchen umfasst, kontaktieren Sie uns bitte für ein individuelles Angebot</w:t>
            </w:r>
            <w:r w:rsidR="00DF1176">
              <w:rPr>
                <w:sz w:val="18"/>
                <w:szCs w:val="18"/>
              </w:rPr>
              <w:t>.</w:t>
            </w:r>
          </w:p>
        </w:tc>
      </w:tr>
    </w:tbl>
    <w:p w14:paraId="3E21A0C9" w14:textId="77777777" w:rsidR="00C35BD6" w:rsidRDefault="00C35BD6" w:rsidP="00C35BD6"/>
    <w:p w14:paraId="578211AF" w14:textId="57DCC5E5" w:rsidR="00E5529F" w:rsidRDefault="00E5529F">
      <w:pPr>
        <w:spacing w:after="0"/>
      </w:pPr>
      <w:r>
        <w:br w:type="page"/>
      </w:r>
    </w:p>
    <w:tbl>
      <w:tblPr>
        <w:tblStyle w:val="Tabellenraster"/>
        <w:tblW w:w="10490" w:type="dxa"/>
        <w:tblInd w:w="-142" w:type="dxa"/>
        <w:tblBorders>
          <w:top w:val="none" w:sz="0" w:space="0" w:color="auto"/>
          <w:left w:val="none" w:sz="0" w:space="0" w:color="auto"/>
          <w:bottom w:val="single" w:sz="2" w:space="0" w:color="A6A6A6" w:themeColor="background1" w:themeShade="A6"/>
          <w:right w:val="none" w:sz="0" w:space="0" w:color="auto"/>
          <w:insideH w:val="single" w:sz="2" w:space="0" w:color="A6A6A6" w:themeColor="background1" w:themeShade="A6"/>
          <w:insideV w:val="none" w:sz="0" w:space="0" w:color="auto"/>
        </w:tblBorders>
        <w:tblLook w:val="04A0" w:firstRow="1" w:lastRow="0" w:firstColumn="1" w:lastColumn="0" w:noHBand="0" w:noVBand="1"/>
      </w:tblPr>
      <w:tblGrid>
        <w:gridCol w:w="2694"/>
        <w:gridCol w:w="7796"/>
      </w:tblGrid>
      <w:tr w:rsidR="00E5529F" w14:paraId="4FDB7D2A" w14:textId="77777777" w:rsidTr="003E484C">
        <w:trPr>
          <w:trHeight w:val="509"/>
        </w:trPr>
        <w:tc>
          <w:tcPr>
            <w:tcW w:w="10490" w:type="dxa"/>
            <w:gridSpan w:val="2"/>
            <w:shd w:val="clear" w:color="auto" w:fill="005AA1" w:themeFill="accent1"/>
            <w:vAlign w:val="center"/>
          </w:tcPr>
          <w:p w14:paraId="5667314F" w14:textId="5F66817F" w:rsidR="00E5529F" w:rsidRPr="00001189" w:rsidRDefault="00E5529F" w:rsidP="008576AE">
            <w:pPr>
              <w:spacing w:after="0"/>
              <w:rPr>
                <w:sz w:val="24"/>
              </w:rPr>
            </w:pPr>
            <w:r>
              <w:rPr>
                <w:color w:val="FFFFFF" w:themeColor="background1"/>
                <w:sz w:val="24"/>
              </w:rPr>
              <w:lastRenderedPageBreak/>
              <w:t>Kontaktdaten</w:t>
            </w:r>
          </w:p>
        </w:tc>
      </w:tr>
      <w:tr w:rsidR="00816431" w:rsidRPr="00F9211D" w14:paraId="704A9E88" w14:textId="77777777" w:rsidTr="003E484C">
        <w:trPr>
          <w:trHeight w:val="509"/>
        </w:trPr>
        <w:tc>
          <w:tcPr>
            <w:tcW w:w="2694" w:type="dxa"/>
            <w:vAlign w:val="center"/>
          </w:tcPr>
          <w:p w14:paraId="01C11465" w14:textId="64547773" w:rsidR="00816431" w:rsidRDefault="00816431" w:rsidP="00E80942">
            <w:pPr>
              <w:spacing w:after="0"/>
            </w:pPr>
            <w:r>
              <w:t>Incident Response</w:t>
            </w:r>
          </w:p>
        </w:tc>
        <w:tc>
          <w:tcPr>
            <w:tcW w:w="7796" w:type="dxa"/>
            <w:vAlign w:val="center"/>
          </w:tcPr>
          <w:p w14:paraId="6738275A" w14:textId="5B21855B" w:rsidR="00816431" w:rsidRPr="00816431" w:rsidRDefault="00816431" w:rsidP="008576AE">
            <w:pPr>
              <w:spacing w:after="0"/>
              <w:rPr>
                <w:lang w:val="en-US"/>
              </w:rPr>
            </w:pPr>
            <w:r w:rsidRPr="00816431">
              <w:rPr>
                <w:lang w:val="en-US"/>
              </w:rPr>
              <w:t>Certainity | Hotline AT &amp; Europa: +43 664 888 44 686 | DE: +49 800 2378246</w:t>
            </w:r>
          </w:p>
        </w:tc>
      </w:tr>
      <w:tr w:rsidR="00E5529F" w14:paraId="178CA9F4" w14:textId="77777777" w:rsidTr="003E484C">
        <w:trPr>
          <w:trHeight w:val="509"/>
        </w:trPr>
        <w:tc>
          <w:tcPr>
            <w:tcW w:w="2694" w:type="dxa"/>
            <w:vAlign w:val="center"/>
          </w:tcPr>
          <w:p w14:paraId="67241D84" w14:textId="6AC45834" w:rsidR="00E5529F" w:rsidRDefault="00E5529F" w:rsidP="00E80942">
            <w:pPr>
              <w:spacing w:after="0"/>
            </w:pPr>
            <w:r>
              <w:t>Versicherungsmakler</w:t>
            </w:r>
          </w:p>
        </w:tc>
        <w:tc>
          <w:tcPr>
            <w:tcW w:w="7796" w:type="dxa"/>
            <w:vAlign w:val="center"/>
          </w:tcPr>
          <w:p w14:paraId="6F8D373A" w14:textId="10D97F09" w:rsidR="00E5529F" w:rsidRDefault="00E5529F" w:rsidP="008576AE">
            <w:pPr>
              <w:spacing w:after="0"/>
            </w:pPr>
            <w:r>
              <w:t>GrECo International AG Risikoberater und Versicherungsmakler</w:t>
            </w:r>
            <w:r>
              <w:br/>
              <w:t xml:space="preserve">Elmargasse 2-4 | A-1190 Wien | </w:t>
            </w:r>
            <w:hyperlink r:id="rId8" w:history="1">
              <w:r w:rsidRPr="001C5376">
                <w:rPr>
                  <w:rStyle w:val="Hyperlink"/>
                </w:rPr>
                <w:t>office@greco.services</w:t>
              </w:r>
            </w:hyperlink>
          </w:p>
        </w:tc>
      </w:tr>
      <w:tr w:rsidR="00E5529F" w14:paraId="11F792AF" w14:textId="77777777" w:rsidTr="003E484C">
        <w:trPr>
          <w:trHeight w:val="509"/>
        </w:trPr>
        <w:tc>
          <w:tcPr>
            <w:tcW w:w="2694" w:type="dxa"/>
            <w:vAlign w:val="center"/>
          </w:tcPr>
          <w:p w14:paraId="0A60AF1D" w14:textId="10C0E8F5" w:rsidR="00E5529F" w:rsidRDefault="00E5529F" w:rsidP="00E80942">
            <w:pPr>
              <w:spacing w:after="0"/>
            </w:pPr>
            <w:r>
              <w:t>Zeichnende Stelle</w:t>
            </w:r>
          </w:p>
        </w:tc>
        <w:tc>
          <w:tcPr>
            <w:tcW w:w="7796" w:type="dxa"/>
            <w:vAlign w:val="center"/>
          </w:tcPr>
          <w:p w14:paraId="3A2AAB3A" w14:textId="783F4E4C" w:rsidR="00E5529F" w:rsidRDefault="00E5529F" w:rsidP="008576AE">
            <w:pPr>
              <w:spacing w:after="0"/>
            </w:pPr>
            <w:r>
              <w:t xml:space="preserve">Dual </w:t>
            </w:r>
            <w:r w:rsidR="009207DB">
              <w:t>Deutschland GmbH</w:t>
            </w:r>
          </w:p>
        </w:tc>
      </w:tr>
      <w:tr w:rsidR="00E5529F" w:rsidRPr="00E5529F" w14:paraId="2563764C" w14:textId="77777777" w:rsidTr="003E484C">
        <w:trPr>
          <w:trHeight w:val="509"/>
        </w:trPr>
        <w:tc>
          <w:tcPr>
            <w:tcW w:w="2694" w:type="dxa"/>
            <w:vAlign w:val="center"/>
          </w:tcPr>
          <w:p w14:paraId="61C30968" w14:textId="72F55F4E" w:rsidR="00E5529F" w:rsidRDefault="00E5529F" w:rsidP="00E80942">
            <w:pPr>
              <w:spacing w:after="0"/>
            </w:pPr>
            <w:r>
              <w:t>Versicherer</w:t>
            </w:r>
          </w:p>
        </w:tc>
        <w:tc>
          <w:tcPr>
            <w:tcW w:w="7796" w:type="dxa"/>
            <w:vAlign w:val="center"/>
          </w:tcPr>
          <w:p w14:paraId="124CBFB6" w14:textId="38D82E0A" w:rsidR="00E5529F" w:rsidRPr="00E5529F" w:rsidRDefault="00E5529F" w:rsidP="008576AE">
            <w:pPr>
              <w:spacing w:after="0"/>
              <w:rPr>
                <w:lang w:val="en-US"/>
              </w:rPr>
            </w:pPr>
            <w:r w:rsidRPr="00E5529F">
              <w:rPr>
                <w:lang w:val="en-US"/>
              </w:rPr>
              <w:t>Lloyd’s Insurance Company S.A</w:t>
            </w:r>
            <w:r>
              <w:rPr>
                <w:lang w:val="en-US"/>
              </w:rPr>
              <w:t>.</w:t>
            </w:r>
            <w:r>
              <w:rPr>
                <w:lang w:val="en-US"/>
              </w:rPr>
              <w:br/>
              <w:t>Bastion Tower, Marsveldplein 5, 1050 Brüssel, Belgien</w:t>
            </w:r>
          </w:p>
        </w:tc>
      </w:tr>
    </w:tbl>
    <w:p w14:paraId="4BA0D162" w14:textId="77777777" w:rsidR="00C35BD6" w:rsidRPr="00E5529F" w:rsidRDefault="00C35BD6" w:rsidP="00C35BD6">
      <w:pPr>
        <w:rPr>
          <w:lang w:val="en-US"/>
        </w:rPr>
      </w:pPr>
    </w:p>
    <w:p w14:paraId="4C295813" w14:textId="758FDFF9" w:rsidR="005D6091" w:rsidRPr="005D6091" w:rsidRDefault="00C35BD6" w:rsidP="005D6091">
      <w:pPr>
        <w:spacing w:after="0"/>
        <w:rPr>
          <w:lang w:val="en-US"/>
        </w:rPr>
      </w:pPr>
      <w:r w:rsidRPr="00E5529F">
        <w:rPr>
          <w:lang w:val="en-US"/>
        </w:rPr>
        <w:br w:type="page"/>
      </w:r>
    </w:p>
    <w:tbl>
      <w:tblPr>
        <w:tblStyle w:val="Tabellenraster"/>
        <w:tblpPr w:leftFromText="141" w:rightFromText="141" w:horzAnchor="margin" w:tblpY="-245"/>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2693"/>
      </w:tblGrid>
      <w:tr w:rsidR="005D6091" w:rsidRPr="00983F50" w14:paraId="39D87C0E" w14:textId="77777777" w:rsidTr="00A031F2">
        <w:trPr>
          <w:trHeight w:val="447"/>
        </w:trPr>
        <w:tc>
          <w:tcPr>
            <w:tcW w:w="10485" w:type="dxa"/>
            <w:gridSpan w:val="2"/>
            <w:shd w:val="clear" w:color="auto" w:fill="005AA1" w:themeFill="accent1"/>
            <w:vAlign w:val="center"/>
          </w:tcPr>
          <w:p w14:paraId="25BF6027" w14:textId="77777777" w:rsidR="005D6091" w:rsidRPr="00983F50" w:rsidRDefault="005D6091" w:rsidP="005D6091">
            <w:pPr>
              <w:spacing w:before="120" w:after="120"/>
              <w:jc w:val="both"/>
              <w:rPr>
                <w:rFonts w:asciiTheme="minorHAnsi" w:hAnsiTheme="minorHAnsi" w:cstheme="minorHAnsi"/>
                <w:sz w:val="24"/>
              </w:rPr>
            </w:pPr>
            <w:r w:rsidRPr="00983F50">
              <w:rPr>
                <w:rFonts w:asciiTheme="minorHAnsi" w:hAnsiTheme="minorHAnsi" w:cstheme="minorHAnsi"/>
                <w:color w:val="FFFFFF" w:themeColor="background2"/>
                <w:sz w:val="24"/>
              </w:rPr>
              <w:lastRenderedPageBreak/>
              <w:t>Risikofragen zum Antrag</w:t>
            </w:r>
          </w:p>
        </w:tc>
      </w:tr>
      <w:tr w:rsidR="005D6091" w:rsidRPr="00983F50" w14:paraId="52C7DA3A" w14:textId="77777777" w:rsidTr="005D6091">
        <w:tc>
          <w:tcPr>
            <w:tcW w:w="10485" w:type="dxa"/>
            <w:gridSpan w:val="2"/>
            <w:tcBorders>
              <w:bottom w:val="single" w:sz="4" w:space="0" w:color="auto"/>
            </w:tcBorders>
            <w:vAlign w:val="center"/>
          </w:tcPr>
          <w:p w14:paraId="411BEE4B" w14:textId="77777777" w:rsidR="005D6091" w:rsidRDefault="005D6091" w:rsidP="005D6091">
            <w:pPr>
              <w:spacing w:before="120" w:after="120"/>
              <w:rPr>
                <w:rFonts w:asciiTheme="minorHAnsi" w:hAnsiTheme="minorHAnsi" w:cstheme="minorHAnsi"/>
                <w:sz w:val="18"/>
                <w:szCs w:val="18"/>
              </w:rPr>
            </w:pPr>
            <w:r>
              <w:rPr>
                <w:rFonts w:asciiTheme="minorHAnsi" w:hAnsiTheme="minorHAnsi" w:cstheme="minorHAnsi"/>
                <w:sz w:val="18"/>
                <w:szCs w:val="18"/>
              </w:rPr>
              <w:t>Bitte beantworten Sie die Fragen durch Anhaken der Kästchen.</w:t>
            </w:r>
          </w:p>
          <w:p w14:paraId="6791787A" w14:textId="77777777" w:rsidR="005D6091" w:rsidRDefault="005D6091" w:rsidP="005D6091">
            <w:pPr>
              <w:spacing w:before="120" w:after="120"/>
              <w:rPr>
                <w:rFonts w:asciiTheme="minorHAnsi" w:hAnsiTheme="minorHAnsi" w:cstheme="minorHAnsi"/>
                <w:sz w:val="18"/>
                <w:szCs w:val="18"/>
              </w:rPr>
            </w:pPr>
            <w:r>
              <w:rPr>
                <w:rFonts w:asciiTheme="minorHAnsi" w:hAnsiTheme="minorHAnsi" w:cstheme="minorHAnsi"/>
                <w:sz w:val="18"/>
                <w:szCs w:val="18"/>
              </w:rPr>
              <w:t xml:space="preserve">Damit dieser Fragenblock </w:t>
            </w:r>
            <w:proofErr w:type="gramStart"/>
            <w:r>
              <w:rPr>
                <w:rFonts w:asciiTheme="minorHAnsi" w:hAnsiTheme="minorHAnsi" w:cstheme="minorHAnsi"/>
                <w:sz w:val="18"/>
                <w:szCs w:val="18"/>
              </w:rPr>
              <w:t>seitens Dual</w:t>
            </w:r>
            <w:proofErr w:type="gramEnd"/>
            <w:r>
              <w:rPr>
                <w:rFonts w:asciiTheme="minorHAnsi" w:hAnsiTheme="minorHAnsi" w:cstheme="minorHAnsi"/>
                <w:sz w:val="18"/>
                <w:szCs w:val="18"/>
              </w:rPr>
              <w:t xml:space="preserve"> positiv bewertet wird, dürfen höchstens 3 Fragen mit „Umsetzung innerhalb von 6 Monaten“ angehakt werden.</w:t>
            </w:r>
          </w:p>
        </w:tc>
      </w:tr>
      <w:tr w:rsidR="005D6091" w:rsidRPr="00983F50" w14:paraId="5CE4FD2F" w14:textId="77777777" w:rsidTr="005D6091">
        <w:tc>
          <w:tcPr>
            <w:tcW w:w="7792" w:type="dxa"/>
            <w:tcBorders>
              <w:top w:val="single" w:sz="4" w:space="0" w:color="auto"/>
              <w:bottom w:val="single" w:sz="4" w:space="0" w:color="auto"/>
            </w:tcBorders>
            <w:vAlign w:val="center"/>
          </w:tcPr>
          <w:p w14:paraId="580BD137" w14:textId="77777777" w:rsidR="005D6091" w:rsidRPr="00983F50" w:rsidRDefault="005D6091" w:rsidP="005D6091">
            <w:pPr>
              <w:spacing w:before="120" w:after="120"/>
              <w:rPr>
                <w:rFonts w:asciiTheme="minorHAnsi" w:hAnsiTheme="minorHAnsi" w:cstheme="minorHAnsi"/>
                <w:b/>
                <w:bCs/>
                <w:sz w:val="18"/>
                <w:szCs w:val="18"/>
              </w:rPr>
            </w:pPr>
            <w:r w:rsidRPr="00983F50">
              <w:rPr>
                <w:rFonts w:asciiTheme="minorHAnsi" w:hAnsiTheme="minorHAnsi" w:cstheme="minorHAnsi"/>
                <w:b/>
                <w:bCs/>
                <w:sz w:val="18"/>
                <w:szCs w:val="18"/>
              </w:rPr>
              <w:t>Gelten die im Fragebogen ausgefüllten Angaben für alle in den Versicherungsschutz einbezogenen Unternehmen/Abteilungen des Versicherungsnehmers?</w:t>
            </w:r>
          </w:p>
        </w:tc>
        <w:tc>
          <w:tcPr>
            <w:tcW w:w="2693" w:type="dxa"/>
            <w:tcBorders>
              <w:top w:val="single" w:sz="4" w:space="0" w:color="auto"/>
              <w:bottom w:val="single" w:sz="4" w:space="0" w:color="auto"/>
            </w:tcBorders>
            <w:vAlign w:val="center"/>
          </w:tcPr>
          <w:p w14:paraId="58660545" w14:textId="336A5BB3" w:rsidR="005D6091" w:rsidRPr="00983F50" w:rsidRDefault="00000000" w:rsidP="005D6091">
            <w:pPr>
              <w:spacing w:before="120" w:after="120"/>
              <w:rPr>
                <w:rFonts w:asciiTheme="minorHAnsi" w:hAnsiTheme="minorHAnsi" w:cstheme="minorHAnsi"/>
                <w:sz w:val="18"/>
                <w:szCs w:val="18"/>
              </w:rPr>
            </w:pPr>
            <w:sdt>
              <w:sdtPr>
                <w:rPr>
                  <w:rFonts w:asciiTheme="minorHAnsi" w:hAnsiTheme="minorHAnsi" w:cstheme="minorHAnsi"/>
                  <w:sz w:val="18"/>
                  <w:szCs w:val="18"/>
                </w:rPr>
                <w:id w:val="-1302918722"/>
                <w14:checkbox>
                  <w14:checked w14:val="1"/>
                  <w14:checkedState w14:val="2612" w14:font="MS Gothic"/>
                  <w14:uncheckedState w14:val="2610" w14:font="MS Gothic"/>
                </w14:checkbox>
              </w:sdtPr>
              <w:sdtContent>
                <w:r w:rsidR="00F9211D">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w:t>
            </w:r>
            <w:r w:rsidR="005D6091">
              <w:rPr>
                <w:rFonts w:asciiTheme="minorHAnsi" w:hAnsiTheme="minorHAnsi" w:cstheme="minorHAnsi"/>
                <w:sz w:val="18"/>
                <w:szCs w:val="18"/>
              </w:rPr>
              <w:t xml:space="preserve">Ja </w:t>
            </w:r>
            <w:r w:rsidR="00897292">
              <w:rPr>
                <w:rFonts w:asciiTheme="minorHAnsi" w:hAnsiTheme="minorHAnsi" w:cstheme="minorHAnsi"/>
                <w:sz w:val="18"/>
                <w:szCs w:val="18"/>
              </w:rPr>
              <w:t xml:space="preserve">  </w:t>
            </w:r>
            <w:r w:rsidR="005D6091">
              <w:rPr>
                <w:rFonts w:asciiTheme="minorHAnsi" w:hAnsiTheme="minorHAnsi" w:cstheme="minorHAnsi"/>
                <w:sz w:val="18"/>
                <w:szCs w:val="18"/>
              </w:rPr>
              <w:t xml:space="preserve"> </w:t>
            </w:r>
            <w:sdt>
              <w:sdtPr>
                <w:rPr>
                  <w:rFonts w:asciiTheme="minorHAnsi" w:hAnsiTheme="minorHAnsi" w:cstheme="minorHAnsi"/>
                  <w:sz w:val="18"/>
                  <w:szCs w:val="18"/>
                </w:rPr>
                <w:id w:val="-920713931"/>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w:t>
            </w:r>
            <w:r w:rsidR="005D6091">
              <w:rPr>
                <w:rFonts w:asciiTheme="minorHAnsi" w:hAnsiTheme="minorHAnsi" w:cstheme="minorHAnsi"/>
                <w:sz w:val="18"/>
                <w:szCs w:val="18"/>
              </w:rPr>
              <w:t>Umsetzung &lt; 6 Monate</w:t>
            </w:r>
          </w:p>
        </w:tc>
      </w:tr>
      <w:tr w:rsidR="00897292" w:rsidRPr="00983F50" w14:paraId="3293C85C" w14:textId="77777777" w:rsidTr="005D6091">
        <w:tc>
          <w:tcPr>
            <w:tcW w:w="7792" w:type="dxa"/>
            <w:tcBorders>
              <w:top w:val="single" w:sz="4" w:space="0" w:color="auto"/>
              <w:bottom w:val="single" w:sz="4" w:space="0" w:color="auto"/>
            </w:tcBorders>
            <w:vAlign w:val="center"/>
          </w:tcPr>
          <w:p w14:paraId="57D1DB19" w14:textId="0716E498" w:rsidR="00897292" w:rsidRPr="00983F50" w:rsidRDefault="00897292" w:rsidP="00897292">
            <w:pPr>
              <w:spacing w:before="120" w:after="120"/>
              <w:rPr>
                <w:rFonts w:asciiTheme="minorHAnsi" w:hAnsiTheme="minorHAnsi" w:cstheme="minorHAnsi"/>
                <w:b/>
                <w:bCs/>
                <w:sz w:val="18"/>
                <w:szCs w:val="18"/>
              </w:rPr>
            </w:pPr>
            <w:r w:rsidRPr="00983F50">
              <w:rPr>
                <w:rFonts w:asciiTheme="minorHAnsi" w:hAnsiTheme="minorHAnsi" w:cstheme="minorHAnsi"/>
                <w:b/>
                <w:bCs/>
                <w:sz w:val="18"/>
                <w:szCs w:val="18"/>
              </w:rPr>
              <w:t>Kritische Schwachstellen (CVSS Base Score &gt;= 9.0) werden in allen</w:t>
            </w:r>
            <w:r>
              <w:rPr>
                <w:rFonts w:asciiTheme="minorHAnsi" w:hAnsiTheme="minorHAnsi" w:cstheme="minorHAnsi"/>
                <w:b/>
                <w:bCs/>
                <w:sz w:val="18"/>
                <w:szCs w:val="18"/>
              </w:rPr>
              <w:t xml:space="preserve"> wichtigen</w:t>
            </w:r>
            <w:r w:rsidRPr="00983F50">
              <w:rPr>
                <w:rFonts w:asciiTheme="minorHAnsi" w:hAnsiTheme="minorHAnsi" w:cstheme="minorHAnsi"/>
                <w:b/>
                <w:bCs/>
                <w:sz w:val="18"/>
                <w:szCs w:val="18"/>
              </w:rPr>
              <w:t xml:space="preserve"> IT-Systemen und -Anwendungen</w:t>
            </w:r>
            <w:r>
              <w:rPr>
                <w:rFonts w:asciiTheme="minorHAnsi" w:hAnsiTheme="minorHAnsi" w:cstheme="minorHAnsi"/>
                <w:b/>
                <w:bCs/>
                <w:sz w:val="18"/>
                <w:szCs w:val="18"/>
              </w:rPr>
              <w:t xml:space="preserve"> (zB Betriebssysteme, kritische Unternehmenssoftware und Cloudanwendungen)</w:t>
            </w:r>
            <w:r w:rsidRPr="00983F50">
              <w:rPr>
                <w:rFonts w:asciiTheme="minorHAnsi" w:hAnsiTheme="minorHAnsi" w:cstheme="minorHAnsi"/>
                <w:b/>
                <w:bCs/>
                <w:sz w:val="18"/>
                <w:szCs w:val="18"/>
              </w:rPr>
              <w:t xml:space="preserve"> innerhalb von max. 7 Tagen</w:t>
            </w:r>
            <w:r>
              <w:rPr>
                <w:rFonts w:asciiTheme="minorHAnsi" w:hAnsiTheme="minorHAnsi" w:cstheme="minorHAnsi"/>
                <w:b/>
                <w:bCs/>
                <w:sz w:val="18"/>
                <w:szCs w:val="18"/>
              </w:rPr>
              <w:t xml:space="preserve"> (bei Unternehmen über 10 Millionen Umsatz), bzw 14 Tagen (für Unternehmen unter 10 Millionen Umsatz)</w:t>
            </w:r>
            <w:r w:rsidRPr="00983F50">
              <w:rPr>
                <w:rFonts w:asciiTheme="minorHAnsi" w:hAnsiTheme="minorHAnsi" w:cstheme="minorHAnsi"/>
                <w:b/>
                <w:bCs/>
                <w:sz w:val="18"/>
                <w:szCs w:val="18"/>
              </w:rPr>
              <w:t xml:space="preserve"> nach release gepatcht oder durch offizielle Workarounds behoben?</w:t>
            </w:r>
          </w:p>
        </w:tc>
        <w:tc>
          <w:tcPr>
            <w:tcW w:w="2693" w:type="dxa"/>
            <w:tcBorders>
              <w:top w:val="single" w:sz="4" w:space="0" w:color="auto"/>
              <w:bottom w:val="single" w:sz="4" w:space="0" w:color="auto"/>
            </w:tcBorders>
            <w:vAlign w:val="center"/>
          </w:tcPr>
          <w:p w14:paraId="28CF44EC" w14:textId="3A37E407"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1080943894"/>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199636138"/>
                <w14:checkbox>
                  <w14:checked w14:val="1"/>
                  <w14:checkedState w14:val="2612" w14:font="MS Gothic"/>
                  <w14:uncheckedState w14:val="2610" w14:font="MS Gothic"/>
                </w14:checkbox>
              </w:sdtPr>
              <w:sdtContent>
                <w:r w:rsidR="00F9211D">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r w:rsidR="00897292" w:rsidRPr="00983F50" w14:paraId="63296E2B" w14:textId="77777777" w:rsidTr="005D6091">
        <w:tc>
          <w:tcPr>
            <w:tcW w:w="7792" w:type="dxa"/>
            <w:tcBorders>
              <w:top w:val="single" w:sz="4" w:space="0" w:color="auto"/>
              <w:bottom w:val="single" w:sz="4" w:space="0" w:color="auto"/>
            </w:tcBorders>
            <w:vAlign w:val="center"/>
          </w:tcPr>
          <w:p w14:paraId="6A7A34DB" w14:textId="77777777" w:rsidR="00897292" w:rsidRPr="00983F50" w:rsidRDefault="00897292" w:rsidP="00897292">
            <w:pPr>
              <w:spacing w:before="120" w:after="120"/>
              <w:rPr>
                <w:rFonts w:asciiTheme="minorHAnsi" w:hAnsiTheme="minorHAnsi" w:cstheme="minorHAnsi"/>
                <w:sz w:val="18"/>
                <w:szCs w:val="18"/>
              </w:rPr>
            </w:pPr>
            <w:r w:rsidRPr="00983F50">
              <w:rPr>
                <w:rFonts w:asciiTheme="minorHAnsi" w:hAnsiTheme="minorHAnsi" w:cstheme="minorHAnsi"/>
                <w:b/>
                <w:sz w:val="18"/>
                <w:szCs w:val="18"/>
              </w:rPr>
              <w:t>Nicht unterstützte/End-of-Life Systeme sind nicht im Einsatz bzw. sind nicht direkt mit dem Internet verbunden und somit nicht von außen erreichbar?</w:t>
            </w:r>
          </w:p>
        </w:tc>
        <w:tc>
          <w:tcPr>
            <w:tcW w:w="2693" w:type="dxa"/>
            <w:tcBorders>
              <w:top w:val="single" w:sz="4" w:space="0" w:color="auto"/>
              <w:bottom w:val="single" w:sz="4" w:space="0" w:color="auto"/>
            </w:tcBorders>
            <w:vAlign w:val="center"/>
          </w:tcPr>
          <w:p w14:paraId="6D4AA1AD" w14:textId="1303C47A"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275922946"/>
                <w14:checkbox>
                  <w14:checked w14:val="1"/>
                  <w14:checkedState w14:val="2612" w14:font="MS Gothic"/>
                  <w14:uncheckedState w14:val="2610" w14:font="MS Gothic"/>
                </w14:checkbox>
              </w:sdtPr>
              <w:sdtContent>
                <w:r w:rsidR="00F9211D">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834765927"/>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r w:rsidR="00897292" w:rsidRPr="00983F50" w14:paraId="377F84CA" w14:textId="77777777" w:rsidTr="005D6091">
        <w:tc>
          <w:tcPr>
            <w:tcW w:w="7792" w:type="dxa"/>
            <w:tcBorders>
              <w:top w:val="single" w:sz="4" w:space="0" w:color="auto"/>
              <w:bottom w:val="single" w:sz="4" w:space="0" w:color="auto"/>
            </w:tcBorders>
            <w:vAlign w:val="center"/>
          </w:tcPr>
          <w:p w14:paraId="47745F6E" w14:textId="77777777" w:rsidR="00897292" w:rsidRPr="00983F50" w:rsidRDefault="00897292" w:rsidP="00897292">
            <w:pPr>
              <w:spacing w:before="120" w:after="120"/>
              <w:rPr>
                <w:rFonts w:asciiTheme="minorHAnsi" w:hAnsiTheme="minorHAnsi" w:cstheme="minorHAnsi"/>
                <w:sz w:val="18"/>
                <w:szCs w:val="18"/>
              </w:rPr>
            </w:pPr>
            <w:r w:rsidRPr="00983F50">
              <w:rPr>
                <w:rFonts w:asciiTheme="minorHAnsi" w:hAnsiTheme="minorHAnsi" w:cstheme="minorHAnsi"/>
                <w:b/>
                <w:sz w:val="18"/>
                <w:szCs w:val="18"/>
              </w:rPr>
              <w:t>Eine für gewerbliche Zwecke entgeltlich lizenzierte Antiviren-Lösung für alle Clients und Server wird wo technisch möglich eingesetzt, Updates von Malwaresignaturen werden automatisch installiert und auf kritische Alerts wird unverzüglich reagiert?</w:t>
            </w:r>
          </w:p>
        </w:tc>
        <w:tc>
          <w:tcPr>
            <w:tcW w:w="2693" w:type="dxa"/>
            <w:tcBorders>
              <w:top w:val="single" w:sz="4" w:space="0" w:color="auto"/>
              <w:bottom w:val="single" w:sz="4" w:space="0" w:color="auto"/>
            </w:tcBorders>
            <w:vAlign w:val="center"/>
          </w:tcPr>
          <w:p w14:paraId="567DE9CF" w14:textId="01ECC48D"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1254397328"/>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58684716"/>
                <w14:checkbox>
                  <w14:checked w14:val="1"/>
                  <w14:checkedState w14:val="2612" w14:font="MS Gothic"/>
                  <w14:uncheckedState w14:val="2610" w14:font="MS Gothic"/>
                </w14:checkbox>
              </w:sdtPr>
              <w:sdtContent>
                <w:r w:rsidR="00F9211D">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r w:rsidR="00897292" w:rsidRPr="00983F50" w14:paraId="780BC1D2" w14:textId="77777777" w:rsidTr="005D6091">
        <w:tc>
          <w:tcPr>
            <w:tcW w:w="7792" w:type="dxa"/>
            <w:tcBorders>
              <w:top w:val="single" w:sz="4" w:space="0" w:color="auto"/>
              <w:bottom w:val="single" w:sz="4" w:space="0" w:color="auto"/>
            </w:tcBorders>
            <w:vAlign w:val="center"/>
          </w:tcPr>
          <w:p w14:paraId="32160403" w14:textId="77777777" w:rsidR="00897292" w:rsidRPr="00983F50" w:rsidRDefault="00897292" w:rsidP="00897292">
            <w:pPr>
              <w:spacing w:before="120" w:after="120"/>
              <w:rPr>
                <w:rFonts w:asciiTheme="minorHAnsi" w:hAnsiTheme="minorHAnsi" w:cstheme="minorHAnsi"/>
                <w:sz w:val="18"/>
                <w:szCs w:val="18"/>
              </w:rPr>
            </w:pPr>
            <w:r w:rsidRPr="00983F50">
              <w:rPr>
                <w:rFonts w:asciiTheme="minorHAnsi" w:hAnsiTheme="minorHAnsi" w:cstheme="minorHAnsi"/>
                <w:b/>
                <w:bCs/>
                <w:sz w:val="18"/>
                <w:szCs w:val="18"/>
              </w:rPr>
              <w:t>Der Malwareschutz ist so konfiguriert, dass verdächtige Protokolle, Prozesse und Dateien blockiert werden, statt nur über Bedrohungen zu benachrichtigen?</w:t>
            </w:r>
          </w:p>
        </w:tc>
        <w:tc>
          <w:tcPr>
            <w:tcW w:w="2693" w:type="dxa"/>
            <w:tcBorders>
              <w:top w:val="single" w:sz="4" w:space="0" w:color="auto"/>
              <w:bottom w:val="single" w:sz="4" w:space="0" w:color="auto"/>
            </w:tcBorders>
            <w:vAlign w:val="center"/>
          </w:tcPr>
          <w:p w14:paraId="11A4BDA3" w14:textId="069AB72E"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1993552994"/>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871528441"/>
                <w14:checkbox>
                  <w14:checked w14:val="1"/>
                  <w14:checkedState w14:val="2612" w14:font="MS Gothic"/>
                  <w14:uncheckedState w14:val="2610" w14:font="MS Gothic"/>
                </w14:checkbox>
              </w:sdtPr>
              <w:sdtContent>
                <w:r w:rsidR="00F9211D">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r w:rsidR="00897292" w:rsidRPr="00983F50" w14:paraId="7B0C4634" w14:textId="77777777" w:rsidTr="005D6091">
        <w:tc>
          <w:tcPr>
            <w:tcW w:w="7792" w:type="dxa"/>
            <w:tcBorders>
              <w:top w:val="single" w:sz="4" w:space="0" w:color="auto"/>
              <w:bottom w:val="single" w:sz="4" w:space="0" w:color="auto"/>
            </w:tcBorders>
          </w:tcPr>
          <w:p w14:paraId="76178A8D" w14:textId="77777777" w:rsidR="00897292" w:rsidRDefault="00897292" w:rsidP="00897292">
            <w:pPr>
              <w:pStyle w:val="KeinLeerraum"/>
              <w:spacing w:before="120" w:after="120"/>
              <w:rPr>
                <w:rFonts w:asciiTheme="minorHAnsi" w:hAnsiTheme="minorHAnsi" w:cstheme="minorHAnsi"/>
                <w:b/>
                <w:sz w:val="18"/>
                <w:szCs w:val="18"/>
              </w:rPr>
            </w:pPr>
            <w:r w:rsidRPr="00983F50">
              <w:rPr>
                <w:rFonts w:asciiTheme="minorHAnsi" w:hAnsiTheme="minorHAnsi" w:cstheme="minorHAnsi"/>
                <w:b/>
                <w:sz w:val="18"/>
                <w:szCs w:val="18"/>
              </w:rPr>
              <w:t>Es ist eine Passwortrichtlinie implementiert, die die Verwendung von langen und komplexen Passwörtern in Ihrem Unternehmen wo technisch möglich durchsetzt?</w:t>
            </w:r>
          </w:p>
          <w:p w14:paraId="002B2768" w14:textId="77777777" w:rsidR="00897292" w:rsidRPr="00983F50" w:rsidRDefault="00897292" w:rsidP="00897292">
            <w:pPr>
              <w:pStyle w:val="KeinLeerraum"/>
              <w:spacing w:before="120" w:after="120"/>
              <w:rPr>
                <w:rFonts w:asciiTheme="minorHAnsi" w:hAnsiTheme="minorHAnsi" w:cstheme="minorHAnsi"/>
                <w:bCs/>
                <w:sz w:val="18"/>
                <w:szCs w:val="18"/>
              </w:rPr>
            </w:pPr>
            <w:r w:rsidRPr="00983F50">
              <w:rPr>
                <w:rFonts w:asciiTheme="minorHAnsi" w:hAnsiTheme="minorHAnsi" w:cstheme="minorHAnsi"/>
                <w:bCs/>
                <w:sz w:val="18"/>
                <w:szCs w:val="18"/>
              </w:rPr>
              <w:t>Lange und komplexe Passwörter entsprechen folgenden Kriterien:</w:t>
            </w:r>
          </w:p>
          <w:p w14:paraId="12936EB7" w14:textId="77777777" w:rsidR="00897292" w:rsidRPr="00983F50" w:rsidRDefault="00897292" w:rsidP="00897292">
            <w:pPr>
              <w:pStyle w:val="KeinLeerraum"/>
              <w:spacing w:before="120" w:after="120"/>
              <w:rPr>
                <w:rFonts w:asciiTheme="minorHAnsi" w:hAnsiTheme="minorHAnsi" w:cstheme="minorHAnsi"/>
                <w:sz w:val="18"/>
                <w:szCs w:val="18"/>
              </w:rPr>
            </w:pPr>
            <w:r w:rsidRPr="00983F50">
              <w:rPr>
                <w:rFonts w:asciiTheme="minorHAnsi" w:hAnsiTheme="minorHAnsi" w:cstheme="minorHAnsi"/>
                <w:sz w:val="18"/>
                <w:szCs w:val="18"/>
              </w:rPr>
              <w:t>- Mindestens acht (8) Zeichen</w:t>
            </w:r>
          </w:p>
          <w:p w14:paraId="3D0B2338" w14:textId="77777777" w:rsidR="00897292" w:rsidRPr="00983F50" w:rsidRDefault="00897292" w:rsidP="00897292">
            <w:pPr>
              <w:pStyle w:val="KeinLeerraum"/>
              <w:spacing w:before="120" w:after="120"/>
              <w:rPr>
                <w:rFonts w:asciiTheme="minorHAnsi" w:hAnsiTheme="minorHAnsi" w:cstheme="minorHAnsi"/>
                <w:sz w:val="18"/>
                <w:szCs w:val="18"/>
              </w:rPr>
            </w:pPr>
            <w:r w:rsidRPr="00983F50">
              <w:rPr>
                <w:rFonts w:asciiTheme="minorHAnsi" w:hAnsiTheme="minorHAnsi" w:cstheme="minorHAnsi"/>
                <w:sz w:val="18"/>
                <w:szCs w:val="18"/>
              </w:rPr>
              <w:t>- Passwörter dürfen nicht nur aus Wörtern bestehen, die in Wörterbüchern enthalten sind</w:t>
            </w:r>
          </w:p>
          <w:p w14:paraId="6F530126" w14:textId="77777777" w:rsidR="00897292" w:rsidRPr="00983F50" w:rsidRDefault="00897292" w:rsidP="00897292">
            <w:pPr>
              <w:pStyle w:val="KeinLeerraum"/>
              <w:spacing w:before="120" w:after="120"/>
              <w:rPr>
                <w:rFonts w:asciiTheme="minorHAnsi" w:hAnsiTheme="minorHAnsi" w:cstheme="minorHAnsi"/>
                <w:sz w:val="18"/>
                <w:szCs w:val="18"/>
              </w:rPr>
            </w:pPr>
            <w:r w:rsidRPr="00983F50">
              <w:rPr>
                <w:rFonts w:asciiTheme="minorHAnsi" w:hAnsiTheme="minorHAnsi" w:cstheme="minorHAnsi"/>
                <w:sz w:val="18"/>
                <w:szCs w:val="18"/>
              </w:rPr>
              <w:t>- Vermeidung der Wiederverwendung der letzten 5 Passwörter</w:t>
            </w:r>
          </w:p>
          <w:p w14:paraId="5E60111A" w14:textId="77777777" w:rsidR="00897292" w:rsidRPr="00983F50" w:rsidRDefault="00897292" w:rsidP="00897292">
            <w:pPr>
              <w:pStyle w:val="KeinLeerraum"/>
              <w:spacing w:before="120" w:after="120"/>
              <w:rPr>
                <w:rFonts w:asciiTheme="minorHAnsi" w:hAnsiTheme="minorHAnsi" w:cstheme="minorHAnsi"/>
                <w:sz w:val="18"/>
                <w:szCs w:val="18"/>
              </w:rPr>
            </w:pPr>
            <w:r w:rsidRPr="00983F50">
              <w:rPr>
                <w:rFonts w:asciiTheme="minorHAnsi" w:hAnsiTheme="minorHAnsi" w:cstheme="minorHAnsi"/>
                <w:sz w:val="18"/>
                <w:szCs w:val="18"/>
              </w:rPr>
              <w:t>- Sperrung des Accounts nach mehreren Fehlversuchen</w:t>
            </w:r>
          </w:p>
          <w:p w14:paraId="541482D8" w14:textId="77777777" w:rsidR="00897292" w:rsidRDefault="00897292" w:rsidP="00897292">
            <w:pPr>
              <w:spacing w:before="120" w:after="120"/>
              <w:rPr>
                <w:rFonts w:asciiTheme="minorHAnsi" w:hAnsiTheme="minorHAnsi" w:cstheme="minorHAnsi"/>
                <w:sz w:val="18"/>
                <w:szCs w:val="18"/>
              </w:rPr>
            </w:pPr>
            <w:r w:rsidRPr="00983F50">
              <w:rPr>
                <w:rFonts w:asciiTheme="minorHAnsi" w:hAnsiTheme="minorHAnsi" w:cstheme="minorHAnsi"/>
                <w:sz w:val="18"/>
                <w:szCs w:val="18"/>
              </w:rPr>
              <w:t>- Das Passwort muss mindestens Groß- und Kleinbuchstaben sowie nicht-alphabetisches Zeichen enthalten (Zahl oder Sonderzeichen)</w:t>
            </w:r>
          </w:p>
          <w:p w14:paraId="267D0DDB" w14:textId="5762CCF0" w:rsidR="009207DB" w:rsidRPr="009207DB" w:rsidRDefault="009207DB" w:rsidP="009207DB">
            <w:pPr>
              <w:pStyle w:val="KeinLeerraum"/>
              <w:spacing w:before="120" w:after="120"/>
              <w:rPr>
                <w:rFonts w:asciiTheme="minorHAnsi" w:hAnsiTheme="minorHAnsi" w:cstheme="minorHAnsi"/>
                <w:b/>
                <w:sz w:val="18"/>
                <w:szCs w:val="18"/>
              </w:rPr>
            </w:pPr>
            <w:r>
              <w:rPr>
                <w:rFonts w:asciiTheme="minorHAnsi" w:hAnsiTheme="minorHAnsi" w:cstheme="minorHAnsi"/>
                <w:b/>
                <w:sz w:val="18"/>
                <w:szCs w:val="18"/>
              </w:rPr>
              <w:t>Bei Unternehmen mit einem Umsatz unter 10 Millionen müssen 3 der 5 Kriterien erfüllt werden.</w:t>
            </w:r>
          </w:p>
        </w:tc>
        <w:tc>
          <w:tcPr>
            <w:tcW w:w="2693" w:type="dxa"/>
            <w:tcBorders>
              <w:top w:val="single" w:sz="4" w:space="0" w:color="auto"/>
              <w:bottom w:val="single" w:sz="4" w:space="0" w:color="auto"/>
            </w:tcBorders>
            <w:vAlign w:val="center"/>
          </w:tcPr>
          <w:p w14:paraId="26894441" w14:textId="4D0056F8"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1534305899"/>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1342154419"/>
                <w14:checkbox>
                  <w14:checked w14:val="1"/>
                  <w14:checkedState w14:val="2612" w14:font="MS Gothic"/>
                  <w14:uncheckedState w14:val="2610" w14:font="MS Gothic"/>
                </w14:checkbox>
              </w:sdtPr>
              <w:sdtContent>
                <w:r w:rsidR="00F9211D">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r w:rsidR="00897292" w:rsidRPr="00983F50" w14:paraId="0578EF8C" w14:textId="77777777" w:rsidTr="005D6091">
        <w:tc>
          <w:tcPr>
            <w:tcW w:w="7792" w:type="dxa"/>
            <w:tcBorders>
              <w:top w:val="single" w:sz="4" w:space="0" w:color="auto"/>
              <w:bottom w:val="single" w:sz="4" w:space="0" w:color="auto"/>
            </w:tcBorders>
          </w:tcPr>
          <w:p w14:paraId="20EE3BDE" w14:textId="77777777" w:rsidR="00897292" w:rsidRPr="00983F50" w:rsidRDefault="00897292" w:rsidP="00897292">
            <w:pPr>
              <w:pStyle w:val="KeinLeerraum"/>
              <w:spacing w:before="120" w:after="120"/>
              <w:rPr>
                <w:rFonts w:asciiTheme="minorHAnsi" w:hAnsiTheme="minorHAnsi" w:cstheme="minorHAnsi"/>
                <w:b/>
                <w:sz w:val="18"/>
                <w:szCs w:val="18"/>
              </w:rPr>
            </w:pPr>
            <w:r w:rsidRPr="00983F50">
              <w:rPr>
                <w:rFonts w:asciiTheme="minorHAnsi" w:hAnsiTheme="minorHAnsi" w:cstheme="minorHAnsi"/>
                <w:b/>
                <w:sz w:val="18"/>
                <w:szCs w:val="18"/>
              </w:rPr>
              <w:t xml:space="preserve">Eine der nachfolgenden Anforderungen in Bezug auf </w:t>
            </w:r>
            <w:r w:rsidRPr="00983F50">
              <w:rPr>
                <w:rFonts w:asciiTheme="minorHAnsi" w:hAnsiTheme="minorHAnsi" w:cstheme="minorHAnsi"/>
                <w:b/>
                <w:sz w:val="18"/>
                <w:szCs w:val="18"/>
                <w:u w:val="single"/>
              </w:rPr>
              <w:t xml:space="preserve">lokale </w:t>
            </w:r>
            <w:r w:rsidRPr="00983F50">
              <w:rPr>
                <w:rFonts w:asciiTheme="minorHAnsi" w:hAnsiTheme="minorHAnsi" w:cstheme="minorHAnsi"/>
                <w:b/>
                <w:sz w:val="18"/>
                <w:szCs w:val="18"/>
              </w:rPr>
              <w:t>Administratorenrechte wird erfüllt:</w:t>
            </w:r>
          </w:p>
          <w:p w14:paraId="6E7B7A9A" w14:textId="77777777" w:rsidR="00897292" w:rsidRPr="00983F50" w:rsidRDefault="00897292" w:rsidP="00897292">
            <w:pPr>
              <w:pStyle w:val="KeinLeerraum"/>
              <w:spacing w:before="120" w:after="120"/>
              <w:rPr>
                <w:rFonts w:asciiTheme="minorHAnsi" w:hAnsiTheme="minorHAnsi" w:cstheme="minorHAnsi"/>
                <w:bCs/>
                <w:sz w:val="18"/>
                <w:szCs w:val="18"/>
              </w:rPr>
            </w:pPr>
            <w:r w:rsidRPr="00983F50">
              <w:rPr>
                <w:rFonts w:asciiTheme="minorHAnsi" w:hAnsiTheme="minorHAnsi" w:cstheme="minorHAnsi"/>
                <w:bCs/>
                <w:sz w:val="18"/>
                <w:szCs w:val="18"/>
              </w:rPr>
              <w:t>- Lokale Administratorenrechte sind grundsätzlich deaktiviert</w:t>
            </w:r>
          </w:p>
          <w:p w14:paraId="121B66AD" w14:textId="77777777" w:rsidR="00897292" w:rsidRPr="00983F50" w:rsidRDefault="00897292" w:rsidP="00897292">
            <w:pPr>
              <w:pStyle w:val="KeinLeerraum"/>
              <w:spacing w:before="120" w:after="120"/>
              <w:rPr>
                <w:rFonts w:asciiTheme="minorHAnsi" w:hAnsiTheme="minorHAnsi" w:cstheme="minorHAnsi"/>
                <w:bCs/>
                <w:sz w:val="18"/>
                <w:szCs w:val="18"/>
              </w:rPr>
            </w:pPr>
            <w:r w:rsidRPr="00983F50">
              <w:rPr>
                <w:rFonts w:asciiTheme="minorHAnsi" w:hAnsiTheme="minorHAnsi" w:cstheme="minorHAnsi"/>
                <w:bCs/>
                <w:sz w:val="18"/>
                <w:szCs w:val="18"/>
              </w:rPr>
              <w:t xml:space="preserve">- Der Zugang zu den lokalen Administrationsrechten wird mit einem sicheren und </w:t>
            </w:r>
            <w:r w:rsidRPr="00983F50">
              <w:rPr>
                <w:rFonts w:asciiTheme="minorHAnsi" w:hAnsiTheme="minorHAnsi" w:cstheme="minorHAnsi"/>
                <w:bCs/>
                <w:sz w:val="18"/>
                <w:szCs w:val="18"/>
                <w:u w:val="single"/>
              </w:rPr>
              <w:t>individuellen</w:t>
            </w:r>
            <w:r w:rsidRPr="00983F50">
              <w:rPr>
                <w:rFonts w:asciiTheme="minorHAnsi" w:hAnsiTheme="minorHAnsi" w:cstheme="minorHAnsi"/>
                <w:bCs/>
                <w:sz w:val="18"/>
                <w:szCs w:val="18"/>
              </w:rPr>
              <w:t xml:space="preserve"> Passwort, das dem User unbekannt ist, geschützt (z.B. durch die Local Admin Password Solution (LAPS)</w:t>
            </w:r>
          </w:p>
          <w:p w14:paraId="403EB0B9" w14:textId="77777777" w:rsidR="00897292" w:rsidRPr="00983F50" w:rsidRDefault="00897292" w:rsidP="00897292">
            <w:pPr>
              <w:spacing w:before="120" w:after="120"/>
              <w:rPr>
                <w:rFonts w:asciiTheme="minorHAnsi" w:hAnsiTheme="minorHAnsi" w:cstheme="minorHAnsi"/>
                <w:sz w:val="18"/>
                <w:szCs w:val="18"/>
              </w:rPr>
            </w:pPr>
            <w:r w:rsidRPr="00983F50">
              <w:rPr>
                <w:rFonts w:asciiTheme="minorHAnsi" w:hAnsiTheme="minorHAnsi" w:cstheme="minorHAnsi"/>
                <w:bCs/>
                <w:sz w:val="18"/>
                <w:szCs w:val="18"/>
              </w:rPr>
              <w:t xml:space="preserve">- Sofern begründete Ausnahmen von den o.g. Regelungen existieren, sind diese schriftlich dokumentiert.  </w:t>
            </w:r>
          </w:p>
        </w:tc>
        <w:tc>
          <w:tcPr>
            <w:tcW w:w="2693" w:type="dxa"/>
            <w:tcBorders>
              <w:top w:val="single" w:sz="4" w:space="0" w:color="auto"/>
              <w:bottom w:val="single" w:sz="4" w:space="0" w:color="auto"/>
            </w:tcBorders>
            <w:vAlign w:val="center"/>
          </w:tcPr>
          <w:p w14:paraId="400E73B0" w14:textId="4819394A"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1140268862"/>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570508175"/>
                <w14:checkbox>
                  <w14:checked w14:val="1"/>
                  <w14:checkedState w14:val="2612" w14:font="MS Gothic"/>
                  <w14:uncheckedState w14:val="2610" w14:font="MS Gothic"/>
                </w14:checkbox>
              </w:sdtPr>
              <w:sdtContent>
                <w:r w:rsidR="00F9211D">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r w:rsidR="00897292" w:rsidRPr="00983F50" w14:paraId="7B9AA8D9" w14:textId="77777777" w:rsidTr="005D6091">
        <w:tc>
          <w:tcPr>
            <w:tcW w:w="7792" w:type="dxa"/>
            <w:tcBorders>
              <w:top w:val="single" w:sz="4" w:space="0" w:color="auto"/>
              <w:bottom w:val="single" w:sz="4" w:space="0" w:color="auto"/>
            </w:tcBorders>
          </w:tcPr>
          <w:p w14:paraId="0B8A81B7" w14:textId="77777777" w:rsidR="00897292" w:rsidRPr="00983F50" w:rsidRDefault="00897292" w:rsidP="00897292">
            <w:pPr>
              <w:spacing w:before="120" w:after="120"/>
              <w:rPr>
                <w:rFonts w:asciiTheme="minorHAnsi" w:hAnsiTheme="minorHAnsi" w:cstheme="minorHAnsi"/>
                <w:sz w:val="18"/>
                <w:szCs w:val="18"/>
              </w:rPr>
            </w:pPr>
            <w:r w:rsidRPr="00983F50">
              <w:rPr>
                <w:rFonts w:asciiTheme="minorHAnsi" w:hAnsiTheme="minorHAnsi" w:cstheme="minorHAnsi"/>
                <w:b/>
                <w:sz w:val="18"/>
                <w:szCs w:val="18"/>
              </w:rPr>
              <w:t>Alle Systemadministratoren verfügen über separate, privilegierte Benutzerkonten für administrative Aufgaben (getrennt von ihrem Benutzerkonto für den täglichen Zugriff, E-Mails, Internet etc.)?</w:t>
            </w:r>
          </w:p>
        </w:tc>
        <w:tc>
          <w:tcPr>
            <w:tcW w:w="2693" w:type="dxa"/>
            <w:tcBorders>
              <w:top w:val="single" w:sz="4" w:space="0" w:color="auto"/>
              <w:bottom w:val="single" w:sz="4" w:space="0" w:color="auto"/>
            </w:tcBorders>
            <w:vAlign w:val="center"/>
          </w:tcPr>
          <w:p w14:paraId="5B9EF144" w14:textId="41664700"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255751684"/>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664699974"/>
                <w14:checkbox>
                  <w14:checked w14:val="1"/>
                  <w14:checkedState w14:val="2612" w14:font="MS Gothic"/>
                  <w14:uncheckedState w14:val="2610" w14:font="MS Gothic"/>
                </w14:checkbox>
              </w:sdtPr>
              <w:sdtContent>
                <w:r w:rsidR="00F9211D">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r w:rsidR="00897292" w:rsidRPr="00983F50" w14:paraId="6C070819" w14:textId="77777777" w:rsidTr="005D6091">
        <w:tc>
          <w:tcPr>
            <w:tcW w:w="7792" w:type="dxa"/>
            <w:tcBorders>
              <w:top w:val="single" w:sz="4" w:space="0" w:color="auto"/>
              <w:bottom w:val="single" w:sz="4" w:space="0" w:color="auto"/>
            </w:tcBorders>
          </w:tcPr>
          <w:p w14:paraId="774C834A" w14:textId="360D5D40" w:rsidR="00897292" w:rsidRPr="00983F50" w:rsidRDefault="00897292" w:rsidP="00897292">
            <w:pPr>
              <w:spacing w:before="120" w:after="120"/>
              <w:rPr>
                <w:rFonts w:asciiTheme="minorHAnsi" w:hAnsiTheme="minorHAnsi" w:cstheme="minorHAnsi"/>
                <w:sz w:val="18"/>
                <w:szCs w:val="18"/>
              </w:rPr>
            </w:pPr>
            <w:r w:rsidRPr="00983F50">
              <w:rPr>
                <w:rFonts w:asciiTheme="minorHAnsi" w:hAnsiTheme="minorHAnsi" w:cstheme="minorHAnsi"/>
                <w:b/>
                <w:sz w:val="18"/>
                <w:szCs w:val="18"/>
              </w:rPr>
              <w:t>Sind die Backups vor Manipulation oder Löschung geschützt (z.B. durch ein Offline-Backup, immutable Backups, Authentifizierung außerhalb des Active Directory inkl. MFA)?</w:t>
            </w:r>
          </w:p>
        </w:tc>
        <w:tc>
          <w:tcPr>
            <w:tcW w:w="2693" w:type="dxa"/>
            <w:tcBorders>
              <w:top w:val="single" w:sz="4" w:space="0" w:color="auto"/>
              <w:bottom w:val="single" w:sz="4" w:space="0" w:color="auto"/>
            </w:tcBorders>
            <w:vAlign w:val="center"/>
          </w:tcPr>
          <w:p w14:paraId="4D55B4D4" w14:textId="2D140EC7"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1755311289"/>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281731114"/>
                <w14:checkbox>
                  <w14:checked w14:val="1"/>
                  <w14:checkedState w14:val="2612" w14:font="MS Gothic"/>
                  <w14:uncheckedState w14:val="2610" w14:font="MS Gothic"/>
                </w14:checkbox>
              </w:sdtPr>
              <w:sdtContent>
                <w:r w:rsidR="00F9211D">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bl>
    <w:p w14:paraId="450EA452" w14:textId="428C1F2D" w:rsidR="00891FFF" w:rsidRDefault="00891FFF" w:rsidP="005D6091">
      <w:pPr>
        <w:rPr>
          <w:sz w:val="18"/>
          <w:szCs w:val="18"/>
        </w:rPr>
      </w:pPr>
    </w:p>
    <w:p w14:paraId="32214CCD" w14:textId="144C53A5" w:rsidR="005D6091" w:rsidRDefault="00891FFF" w:rsidP="00517A2B">
      <w:pPr>
        <w:spacing w:after="0"/>
        <w:rPr>
          <w:sz w:val="18"/>
          <w:szCs w:val="18"/>
        </w:rPr>
      </w:pPr>
      <w:r>
        <w:rPr>
          <w:sz w:val="18"/>
          <w:szCs w:val="18"/>
        </w:rPr>
        <w:br w:type="page"/>
      </w:r>
    </w:p>
    <w:tbl>
      <w:tblPr>
        <w:tblStyle w:val="Tabellenraster"/>
        <w:tblpPr w:leftFromText="141" w:rightFromText="141" w:vertAnchor="text" w:horzAnchor="margin" w:tblpY="84"/>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2693"/>
      </w:tblGrid>
      <w:tr w:rsidR="005D6091" w:rsidRPr="00983F50" w14:paraId="74676D6A" w14:textId="77777777" w:rsidTr="00A031F2">
        <w:trPr>
          <w:trHeight w:val="447"/>
        </w:trPr>
        <w:tc>
          <w:tcPr>
            <w:tcW w:w="10485" w:type="dxa"/>
            <w:gridSpan w:val="2"/>
            <w:shd w:val="clear" w:color="auto" w:fill="005AA1" w:themeFill="accent1"/>
            <w:vAlign w:val="center"/>
          </w:tcPr>
          <w:p w14:paraId="64E65C15" w14:textId="77777777" w:rsidR="005D6091" w:rsidRPr="00983F50" w:rsidRDefault="005D6091" w:rsidP="005D6091">
            <w:pPr>
              <w:spacing w:before="120" w:after="120"/>
              <w:jc w:val="both"/>
              <w:rPr>
                <w:rFonts w:asciiTheme="minorHAnsi" w:hAnsiTheme="minorHAnsi" w:cstheme="minorHAnsi"/>
                <w:sz w:val="24"/>
              </w:rPr>
            </w:pPr>
            <w:r>
              <w:rPr>
                <w:rFonts w:asciiTheme="minorHAnsi" w:hAnsiTheme="minorHAnsi" w:cstheme="minorHAnsi"/>
                <w:color w:val="FFFFFF" w:themeColor="background2"/>
                <w:sz w:val="24"/>
              </w:rPr>
              <w:lastRenderedPageBreak/>
              <w:t>Zusatzfragen für Unternehmen mit konsolidiertem Jahresumsatz höher als EUR 50 Mio.</w:t>
            </w:r>
          </w:p>
        </w:tc>
      </w:tr>
      <w:tr w:rsidR="005D6091" w:rsidRPr="00983F50" w14:paraId="71D03A37" w14:textId="77777777" w:rsidTr="005D6091">
        <w:tc>
          <w:tcPr>
            <w:tcW w:w="10485" w:type="dxa"/>
            <w:gridSpan w:val="2"/>
            <w:tcBorders>
              <w:bottom w:val="single" w:sz="4" w:space="0" w:color="auto"/>
            </w:tcBorders>
            <w:vAlign w:val="center"/>
          </w:tcPr>
          <w:p w14:paraId="3EDD68E7" w14:textId="77777777" w:rsidR="005D6091" w:rsidRDefault="005D6091" w:rsidP="005D6091">
            <w:pPr>
              <w:spacing w:before="120" w:after="120"/>
              <w:rPr>
                <w:rFonts w:asciiTheme="minorHAnsi" w:hAnsiTheme="minorHAnsi" w:cstheme="minorHAnsi"/>
                <w:sz w:val="18"/>
                <w:szCs w:val="18"/>
              </w:rPr>
            </w:pPr>
            <w:r>
              <w:rPr>
                <w:rFonts w:asciiTheme="minorHAnsi" w:hAnsiTheme="minorHAnsi" w:cstheme="minorHAnsi"/>
                <w:sz w:val="18"/>
                <w:szCs w:val="18"/>
              </w:rPr>
              <w:t>Bitte beantworten Sie die Fragen durch Anhaken der Kästchen.</w:t>
            </w:r>
          </w:p>
          <w:p w14:paraId="4F0E4740" w14:textId="77777777" w:rsidR="005D6091" w:rsidRDefault="005D6091" w:rsidP="005D6091">
            <w:pPr>
              <w:spacing w:before="120" w:after="120"/>
              <w:rPr>
                <w:rFonts w:asciiTheme="minorHAnsi" w:hAnsiTheme="minorHAnsi" w:cstheme="minorHAnsi"/>
                <w:sz w:val="18"/>
                <w:szCs w:val="18"/>
              </w:rPr>
            </w:pPr>
            <w:r>
              <w:rPr>
                <w:rFonts w:asciiTheme="minorHAnsi" w:hAnsiTheme="minorHAnsi" w:cstheme="minorHAnsi"/>
                <w:sz w:val="18"/>
                <w:szCs w:val="18"/>
              </w:rPr>
              <w:t xml:space="preserve">Damit die nächsten 2 Fragenblöcke </w:t>
            </w:r>
            <w:proofErr w:type="gramStart"/>
            <w:r>
              <w:rPr>
                <w:rFonts w:asciiTheme="minorHAnsi" w:hAnsiTheme="minorHAnsi" w:cstheme="minorHAnsi"/>
                <w:sz w:val="18"/>
                <w:szCs w:val="18"/>
              </w:rPr>
              <w:t>seitens Dual</w:t>
            </w:r>
            <w:proofErr w:type="gramEnd"/>
            <w:r>
              <w:rPr>
                <w:rFonts w:asciiTheme="minorHAnsi" w:hAnsiTheme="minorHAnsi" w:cstheme="minorHAnsi"/>
                <w:sz w:val="18"/>
                <w:szCs w:val="18"/>
              </w:rPr>
              <w:t xml:space="preserve"> positiv bewertet werden, dürfen höchstens 5 Fragen mit „Umsetzung innerhalb von 6 Monaten“ angehakt werden.</w:t>
            </w:r>
          </w:p>
        </w:tc>
      </w:tr>
      <w:tr w:rsidR="00897292" w:rsidRPr="00983F50" w14:paraId="06B46ADB" w14:textId="77777777" w:rsidTr="005D6091">
        <w:tc>
          <w:tcPr>
            <w:tcW w:w="7792" w:type="dxa"/>
            <w:tcBorders>
              <w:top w:val="single" w:sz="4" w:space="0" w:color="auto"/>
              <w:bottom w:val="single" w:sz="4" w:space="0" w:color="auto"/>
            </w:tcBorders>
          </w:tcPr>
          <w:p w14:paraId="5C563342" w14:textId="77777777" w:rsidR="00897292" w:rsidRPr="00983F50" w:rsidRDefault="00897292" w:rsidP="00897292">
            <w:pPr>
              <w:spacing w:before="120" w:after="120"/>
              <w:rPr>
                <w:rFonts w:asciiTheme="minorHAnsi" w:hAnsiTheme="minorHAnsi" w:cstheme="minorHAnsi"/>
                <w:b/>
                <w:bCs/>
                <w:sz w:val="18"/>
                <w:szCs w:val="18"/>
              </w:rPr>
            </w:pPr>
            <w:r w:rsidRPr="00983F50">
              <w:rPr>
                <w:rFonts w:asciiTheme="minorHAnsi" w:hAnsiTheme="minorHAnsi" w:cstheme="minorHAnsi"/>
                <w:b/>
                <w:sz w:val="18"/>
                <w:szCs w:val="18"/>
              </w:rPr>
              <w:t xml:space="preserve">Event-Logs aus Identitätsdiensten (z.B. AD, Server u. Clients) und IT-Sicherheitssystemen werden mind. 60 Tage lang gespeichert und auf kritische Alerts von IT-Sicherheitssystemen (Antiviren Lösung, Firewalls etc.) wird spätestens </w:t>
            </w:r>
            <w:r w:rsidRPr="00983F50">
              <w:rPr>
                <w:rFonts w:asciiTheme="minorHAnsi" w:hAnsiTheme="minorHAnsi" w:cstheme="minorHAnsi"/>
                <w:b/>
                <w:sz w:val="18"/>
                <w:szCs w:val="18"/>
                <w:u w:val="single"/>
              </w:rPr>
              <w:t>am folgenden Werktag reagiert</w:t>
            </w:r>
            <w:r w:rsidRPr="00983F50">
              <w:rPr>
                <w:rFonts w:asciiTheme="minorHAnsi" w:hAnsiTheme="minorHAnsi" w:cstheme="minorHAnsi"/>
                <w:b/>
                <w:sz w:val="18"/>
                <w:szCs w:val="18"/>
              </w:rPr>
              <w:t>?</w:t>
            </w:r>
          </w:p>
        </w:tc>
        <w:tc>
          <w:tcPr>
            <w:tcW w:w="2693" w:type="dxa"/>
            <w:tcBorders>
              <w:top w:val="single" w:sz="4" w:space="0" w:color="auto"/>
              <w:bottom w:val="single" w:sz="4" w:space="0" w:color="auto"/>
            </w:tcBorders>
            <w:vAlign w:val="center"/>
          </w:tcPr>
          <w:p w14:paraId="71F95EBD" w14:textId="08DA7C7F"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1874418881"/>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1504200219"/>
                <w14:checkbox>
                  <w14:checked w14:val="0"/>
                  <w14:checkedState w14:val="2612" w14:font="MS Gothic"/>
                  <w14:uncheckedState w14:val="2610" w14:font="MS Gothic"/>
                </w14:checkbox>
              </w:sdtPr>
              <w:sdtContent>
                <w:r w:rsidR="00F9211D">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r w:rsidR="00897292" w:rsidRPr="00983F50" w14:paraId="0788AA01" w14:textId="77777777" w:rsidTr="005D6091">
        <w:tc>
          <w:tcPr>
            <w:tcW w:w="7792" w:type="dxa"/>
            <w:tcBorders>
              <w:top w:val="single" w:sz="4" w:space="0" w:color="auto"/>
              <w:bottom w:val="single" w:sz="4" w:space="0" w:color="auto"/>
            </w:tcBorders>
          </w:tcPr>
          <w:p w14:paraId="52740024" w14:textId="77777777" w:rsidR="00897292" w:rsidRPr="00983F50" w:rsidRDefault="00897292" w:rsidP="00897292">
            <w:pPr>
              <w:spacing w:before="120" w:after="120"/>
              <w:rPr>
                <w:rFonts w:asciiTheme="minorHAnsi" w:hAnsiTheme="minorHAnsi" w:cstheme="minorHAnsi"/>
                <w:b/>
                <w:bCs/>
                <w:sz w:val="18"/>
                <w:szCs w:val="18"/>
              </w:rPr>
            </w:pPr>
            <w:r w:rsidRPr="00983F50">
              <w:rPr>
                <w:rFonts w:asciiTheme="minorHAnsi" w:hAnsiTheme="minorHAnsi" w:cstheme="minorHAnsi"/>
                <w:b/>
                <w:sz w:val="18"/>
                <w:szCs w:val="18"/>
              </w:rPr>
              <w:t>Die Konfiguration des Active Directory wird mindestens einmal im Jahr auf Sicherheitsmängel mit dafür vorgesehenen Tools (z.B. Bloodhound, Pingcastle, tenable.ad) überprüft, um Fehlkonfigurationen zu identifizieren und nach Kritikalität zu beheben?</w:t>
            </w:r>
          </w:p>
        </w:tc>
        <w:tc>
          <w:tcPr>
            <w:tcW w:w="2693" w:type="dxa"/>
            <w:tcBorders>
              <w:top w:val="single" w:sz="4" w:space="0" w:color="auto"/>
              <w:bottom w:val="single" w:sz="4" w:space="0" w:color="auto"/>
            </w:tcBorders>
            <w:vAlign w:val="center"/>
          </w:tcPr>
          <w:p w14:paraId="473641D7" w14:textId="7F0E3CCC"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2025548032"/>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1029297257"/>
                <w14:checkbox>
                  <w14:checked w14:val="0"/>
                  <w14:checkedState w14:val="2612" w14:font="MS Gothic"/>
                  <w14:uncheckedState w14:val="2610" w14:font="MS Gothic"/>
                </w14:checkbox>
              </w:sdtPr>
              <w:sdtContent>
                <w:r w:rsidR="00F9211D">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r w:rsidR="00897292" w:rsidRPr="00983F50" w14:paraId="1716FA11" w14:textId="77777777" w:rsidTr="005D6091">
        <w:tc>
          <w:tcPr>
            <w:tcW w:w="7792" w:type="dxa"/>
            <w:tcBorders>
              <w:top w:val="single" w:sz="4" w:space="0" w:color="auto"/>
              <w:bottom w:val="single" w:sz="4" w:space="0" w:color="auto"/>
            </w:tcBorders>
          </w:tcPr>
          <w:p w14:paraId="20EE9420" w14:textId="77777777" w:rsidR="00897292" w:rsidRPr="00983F50" w:rsidRDefault="00897292" w:rsidP="00897292">
            <w:pPr>
              <w:spacing w:before="120" w:after="120"/>
              <w:rPr>
                <w:rFonts w:asciiTheme="minorHAnsi" w:hAnsiTheme="minorHAnsi" w:cstheme="minorHAnsi"/>
                <w:b/>
                <w:sz w:val="18"/>
                <w:szCs w:val="18"/>
              </w:rPr>
            </w:pPr>
            <w:r w:rsidRPr="00983F50">
              <w:rPr>
                <w:rFonts w:asciiTheme="minorHAnsi" w:hAnsiTheme="minorHAnsi" w:cstheme="minorHAnsi"/>
                <w:b/>
                <w:sz w:val="18"/>
                <w:szCs w:val="18"/>
              </w:rPr>
              <w:t xml:space="preserve">Multi-Faktor-Authentifizierung wird für alle </w:t>
            </w:r>
            <w:proofErr w:type="gramStart"/>
            <w:r w:rsidRPr="00983F50">
              <w:rPr>
                <w:rFonts w:asciiTheme="minorHAnsi" w:hAnsiTheme="minorHAnsi" w:cstheme="minorHAnsi"/>
                <w:b/>
                <w:sz w:val="18"/>
                <w:szCs w:val="18"/>
              </w:rPr>
              <w:t>von extern erfolgenden Zugriffe</w:t>
            </w:r>
            <w:proofErr w:type="gramEnd"/>
            <w:r w:rsidRPr="00983F50">
              <w:rPr>
                <w:rFonts w:asciiTheme="minorHAnsi" w:hAnsiTheme="minorHAnsi" w:cstheme="minorHAnsi"/>
                <w:b/>
                <w:sz w:val="18"/>
                <w:szCs w:val="18"/>
              </w:rPr>
              <w:t xml:space="preserve"> auf Ihr Unternehmensnetzwerk und evtl. genutzte Cloud-Dienste durch Ihre </w:t>
            </w:r>
            <w:r w:rsidRPr="00983F50">
              <w:rPr>
                <w:rFonts w:asciiTheme="minorHAnsi" w:hAnsiTheme="minorHAnsi" w:cstheme="minorHAnsi"/>
                <w:b/>
                <w:sz w:val="18"/>
                <w:szCs w:val="18"/>
                <w:u w:val="single"/>
              </w:rPr>
              <w:t xml:space="preserve">eigenen Mitarbeiter und externe Dritte </w:t>
            </w:r>
            <w:r w:rsidRPr="00983F50">
              <w:rPr>
                <w:rFonts w:asciiTheme="minorHAnsi" w:hAnsiTheme="minorHAnsi" w:cstheme="minorHAnsi"/>
                <w:b/>
                <w:sz w:val="18"/>
                <w:szCs w:val="18"/>
              </w:rPr>
              <w:t>verwendet?</w:t>
            </w:r>
          </w:p>
          <w:p w14:paraId="7BB54618" w14:textId="77777777" w:rsidR="00897292" w:rsidRPr="00983F50" w:rsidRDefault="00897292" w:rsidP="00897292">
            <w:pPr>
              <w:spacing w:before="120" w:after="120"/>
              <w:rPr>
                <w:rFonts w:asciiTheme="minorHAnsi" w:hAnsiTheme="minorHAnsi" w:cstheme="minorHAnsi"/>
                <w:sz w:val="18"/>
                <w:szCs w:val="18"/>
              </w:rPr>
            </w:pPr>
            <w:r w:rsidRPr="00983F50">
              <w:rPr>
                <w:rFonts w:asciiTheme="minorHAnsi" w:hAnsiTheme="minorHAnsi" w:cstheme="minorHAnsi"/>
                <w:b/>
                <w:sz w:val="18"/>
                <w:szCs w:val="18"/>
              </w:rPr>
              <w:t>(Alternative: Der Zugriff für externe Dritte erfolgt über eine fallbezogene Freigabe eines internen Mitarbeiters und wird protokolliert)</w:t>
            </w:r>
          </w:p>
        </w:tc>
        <w:tc>
          <w:tcPr>
            <w:tcW w:w="2693" w:type="dxa"/>
            <w:tcBorders>
              <w:top w:val="single" w:sz="4" w:space="0" w:color="auto"/>
              <w:bottom w:val="single" w:sz="4" w:space="0" w:color="auto"/>
            </w:tcBorders>
            <w:vAlign w:val="center"/>
          </w:tcPr>
          <w:p w14:paraId="744F08F1" w14:textId="4AE72A5B"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604965530"/>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1294131032"/>
                <w14:checkbox>
                  <w14:checked w14:val="0"/>
                  <w14:checkedState w14:val="2612" w14:font="MS Gothic"/>
                  <w14:uncheckedState w14:val="2610" w14:font="MS Gothic"/>
                </w14:checkbox>
              </w:sdtPr>
              <w:sdtContent>
                <w:r w:rsidR="00F9211D">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bl>
    <w:p w14:paraId="12B1F113" w14:textId="77777777" w:rsidR="005D6091" w:rsidRDefault="005D6091" w:rsidP="005D6091">
      <w:pPr>
        <w:rPr>
          <w:sz w:val="18"/>
          <w:szCs w:val="18"/>
        </w:rPr>
      </w:pPr>
    </w:p>
    <w:p w14:paraId="6DD186A6" w14:textId="77777777" w:rsidR="005D6091" w:rsidRDefault="005D6091" w:rsidP="005D6091">
      <w:pPr>
        <w:rPr>
          <w:sz w:val="18"/>
          <w:szCs w:val="18"/>
        </w:rPr>
      </w:pPr>
    </w:p>
    <w:p w14:paraId="1A277928" w14:textId="77777777" w:rsidR="005D6091" w:rsidRDefault="005D6091" w:rsidP="005D6091">
      <w:pPr>
        <w:rPr>
          <w:sz w:val="18"/>
          <w:szCs w:val="18"/>
        </w:rPr>
      </w:pPr>
    </w:p>
    <w:tbl>
      <w:tblPr>
        <w:tblStyle w:val="Tabellenraster"/>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2693"/>
      </w:tblGrid>
      <w:tr w:rsidR="005D6091" w:rsidRPr="00983F50" w14:paraId="2BB947D9" w14:textId="77777777" w:rsidTr="00A031F2">
        <w:trPr>
          <w:trHeight w:val="447"/>
        </w:trPr>
        <w:tc>
          <w:tcPr>
            <w:tcW w:w="10485" w:type="dxa"/>
            <w:gridSpan w:val="2"/>
            <w:shd w:val="clear" w:color="auto" w:fill="005AA1" w:themeFill="accent1"/>
            <w:vAlign w:val="center"/>
          </w:tcPr>
          <w:p w14:paraId="775FA7E7" w14:textId="77777777" w:rsidR="005D6091" w:rsidRPr="00983F50" w:rsidRDefault="005D6091" w:rsidP="008576AE">
            <w:pPr>
              <w:spacing w:before="120" w:after="120"/>
              <w:jc w:val="both"/>
              <w:rPr>
                <w:rFonts w:asciiTheme="minorHAnsi" w:hAnsiTheme="minorHAnsi" w:cstheme="minorHAnsi"/>
                <w:sz w:val="24"/>
              </w:rPr>
            </w:pPr>
            <w:r>
              <w:rPr>
                <w:rFonts w:asciiTheme="minorHAnsi" w:hAnsiTheme="minorHAnsi" w:cstheme="minorHAnsi"/>
                <w:color w:val="FFFFFF" w:themeColor="background2"/>
                <w:sz w:val="24"/>
              </w:rPr>
              <w:t>Zusatzfragen für Unternehmen mit konsolidiertem Jahresumsatz höher als EUR 150 Mio.</w:t>
            </w:r>
          </w:p>
        </w:tc>
      </w:tr>
      <w:tr w:rsidR="00897292" w:rsidRPr="00983F50" w14:paraId="4EF461B0" w14:textId="77777777" w:rsidTr="005D6091">
        <w:tc>
          <w:tcPr>
            <w:tcW w:w="7792" w:type="dxa"/>
            <w:tcBorders>
              <w:bottom w:val="single" w:sz="4" w:space="0" w:color="auto"/>
            </w:tcBorders>
          </w:tcPr>
          <w:p w14:paraId="7E061E47" w14:textId="77777777" w:rsidR="00897292" w:rsidRPr="00983F50" w:rsidRDefault="00897292" w:rsidP="00897292">
            <w:pPr>
              <w:spacing w:before="120" w:after="120"/>
              <w:rPr>
                <w:rFonts w:asciiTheme="minorHAnsi" w:hAnsiTheme="minorHAnsi" w:cstheme="minorHAnsi"/>
                <w:b/>
                <w:bCs/>
                <w:sz w:val="18"/>
                <w:szCs w:val="18"/>
              </w:rPr>
            </w:pPr>
            <w:r w:rsidRPr="00983F50">
              <w:rPr>
                <w:rFonts w:asciiTheme="minorHAnsi" w:hAnsiTheme="minorHAnsi" w:cstheme="minorHAnsi"/>
                <w:b/>
                <w:sz w:val="18"/>
                <w:szCs w:val="18"/>
              </w:rPr>
              <w:t>Eine Endpoint Detection &amp; Response Lösung für alle Clients und Server wird verwendet, Updates werden automatisch installiert und auf kritische Alerts wird unverzüglich reagiert?</w:t>
            </w:r>
          </w:p>
        </w:tc>
        <w:tc>
          <w:tcPr>
            <w:tcW w:w="2693" w:type="dxa"/>
            <w:tcBorders>
              <w:bottom w:val="single" w:sz="4" w:space="0" w:color="auto"/>
            </w:tcBorders>
            <w:vAlign w:val="center"/>
          </w:tcPr>
          <w:p w14:paraId="4BC490D0" w14:textId="4486AEE4"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69268535"/>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1644230720"/>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r w:rsidR="00897292" w:rsidRPr="00983F50" w14:paraId="1873BFDE" w14:textId="77777777" w:rsidTr="005D6091">
        <w:tc>
          <w:tcPr>
            <w:tcW w:w="7792" w:type="dxa"/>
            <w:tcBorders>
              <w:top w:val="single" w:sz="4" w:space="0" w:color="auto"/>
              <w:bottom w:val="single" w:sz="4" w:space="0" w:color="auto"/>
            </w:tcBorders>
          </w:tcPr>
          <w:p w14:paraId="10548CE2" w14:textId="54CEBA53" w:rsidR="00897292" w:rsidRPr="00983F50" w:rsidRDefault="00897292" w:rsidP="00897292">
            <w:pPr>
              <w:spacing w:before="120" w:after="120"/>
              <w:rPr>
                <w:rFonts w:asciiTheme="minorHAnsi" w:hAnsiTheme="minorHAnsi" w:cstheme="minorHAnsi"/>
                <w:b/>
                <w:bCs/>
                <w:sz w:val="18"/>
                <w:szCs w:val="18"/>
              </w:rPr>
            </w:pPr>
            <w:r w:rsidRPr="00983F50">
              <w:rPr>
                <w:rFonts w:asciiTheme="minorHAnsi" w:hAnsiTheme="minorHAnsi" w:cstheme="minorHAnsi"/>
                <w:b/>
                <w:sz w:val="18"/>
                <w:szCs w:val="18"/>
              </w:rPr>
              <w:t>Tier 0 Administratoren (z.B. Domain Admin, Ent</w:t>
            </w:r>
            <w:r w:rsidR="009207DB">
              <w:rPr>
                <w:rFonts w:asciiTheme="minorHAnsi" w:hAnsiTheme="minorHAnsi" w:cstheme="minorHAnsi"/>
                <w:b/>
                <w:sz w:val="18"/>
                <w:szCs w:val="18"/>
              </w:rPr>
              <w:t>er</w:t>
            </w:r>
            <w:r w:rsidRPr="00983F50">
              <w:rPr>
                <w:rFonts w:asciiTheme="minorHAnsi" w:hAnsiTheme="minorHAnsi" w:cstheme="minorHAnsi"/>
                <w:b/>
                <w:sz w:val="18"/>
                <w:szCs w:val="18"/>
              </w:rPr>
              <w:t>prise Admin) können sich nur auf dem Domain Controller anmelden und der Domain Admin Zugang wird nicht zur Anmeldung auf Clients gewöhnlicher Nutzer bzw. Servern genutzt (z.B. im Rahmen vom IT-Support)?</w:t>
            </w:r>
          </w:p>
        </w:tc>
        <w:tc>
          <w:tcPr>
            <w:tcW w:w="2693" w:type="dxa"/>
            <w:tcBorders>
              <w:top w:val="single" w:sz="4" w:space="0" w:color="auto"/>
              <w:bottom w:val="single" w:sz="4" w:space="0" w:color="auto"/>
            </w:tcBorders>
            <w:vAlign w:val="center"/>
          </w:tcPr>
          <w:p w14:paraId="16AD7BD1" w14:textId="2F00F076" w:rsidR="00897292" w:rsidRPr="00983F50" w:rsidRDefault="00000000" w:rsidP="00897292">
            <w:pPr>
              <w:spacing w:before="120" w:after="120"/>
              <w:rPr>
                <w:rFonts w:asciiTheme="minorHAnsi" w:hAnsiTheme="minorHAnsi" w:cstheme="minorHAnsi"/>
                <w:sz w:val="18"/>
                <w:szCs w:val="18"/>
              </w:rPr>
            </w:pPr>
            <w:sdt>
              <w:sdtPr>
                <w:rPr>
                  <w:rFonts w:asciiTheme="minorHAnsi" w:hAnsiTheme="minorHAnsi" w:cstheme="minorHAnsi"/>
                  <w:sz w:val="18"/>
                  <w:szCs w:val="18"/>
                </w:rPr>
                <w:id w:val="-1540733164"/>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Ja    </w:t>
            </w:r>
            <w:sdt>
              <w:sdtPr>
                <w:rPr>
                  <w:rFonts w:asciiTheme="minorHAnsi" w:hAnsiTheme="minorHAnsi" w:cstheme="minorHAnsi"/>
                  <w:sz w:val="18"/>
                  <w:szCs w:val="18"/>
                </w:rPr>
                <w:id w:val="377670790"/>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897292">
              <w:rPr>
                <w:rFonts w:asciiTheme="minorHAnsi" w:hAnsiTheme="minorHAnsi" w:cstheme="minorHAnsi"/>
                <w:sz w:val="18"/>
                <w:szCs w:val="18"/>
              </w:rPr>
              <w:t xml:space="preserve"> Umsetzung &lt; 6 Monate</w:t>
            </w:r>
          </w:p>
        </w:tc>
      </w:tr>
      <w:tr w:rsidR="005D6091" w:rsidRPr="00983F50" w14:paraId="32E128A3" w14:textId="77777777" w:rsidTr="005D6091">
        <w:tc>
          <w:tcPr>
            <w:tcW w:w="10485" w:type="dxa"/>
            <w:gridSpan w:val="2"/>
            <w:tcBorders>
              <w:top w:val="single" w:sz="4" w:space="0" w:color="auto"/>
            </w:tcBorders>
          </w:tcPr>
          <w:p w14:paraId="2B94714E" w14:textId="77777777" w:rsidR="005D6091" w:rsidRDefault="005D6091" w:rsidP="008576AE">
            <w:pPr>
              <w:spacing w:before="120" w:after="120"/>
              <w:rPr>
                <w:rFonts w:asciiTheme="minorHAnsi" w:hAnsiTheme="minorHAnsi" w:cstheme="minorHAnsi"/>
                <w:bCs/>
                <w:sz w:val="18"/>
                <w:szCs w:val="18"/>
              </w:rPr>
            </w:pPr>
            <w:r w:rsidRPr="00DA7952">
              <w:rPr>
                <w:rFonts w:asciiTheme="minorHAnsi" w:hAnsiTheme="minorHAnsi" w:cstheme="minorHAnsi"/>
                <w:bCs/>
                <w:sz w:val="18"/>
                <w:szCs w:val="18"/>
              </w:rPr>
              <w:t>Besonderer Hinweis:</w:t>
            </w:r>
          </w:p>
          <w:p w14:paraId="78CB8603" w14:textId="77777777" w:rsidR="005D6091" w:rsidRPr="00DA7952" w:rsidRDefault="005D6091" w:rsidP="008576AE">
            <w:pPr>
              <w:spacing w:before="120" w:after="120"/>
              <w:rPr>
                <w:rFonts w:asciiTheme="minorHAnsi" w:hAnsiTheme="minorHAnsi" w:cstheme="minorHAnsi"/>
                <w:bCs/>
                <w:sz w:val="18"/>
                <w:szCs w:val="18"/>
              </w:rPr>
            </w:pPr>
            <w:r w:rsidRPr="00DA7952">
              <w:rPr>
                <w:rFonts w:asciiTheme="minorHAnsi" w:hAnsiTheme="minorHAnsi" w:cstheme="minorHAnsi"/>
                <w:bCs/>
                <w:sz w:val="18"/>
                <w:szCs w:val="18"/>
              </w:rPr>
              <w:t xml:space="preserve">Sollte folgende </w:t>
            </w:r>
            <w:r>
              <w:rPr>
                <w:rFonts w:asciiTheme="minorHAnsi" w:hAnsiTheme="minorHAnsi" w:cstheme="minorHAnsi"/>
                <w:bCs/>
                <w:sz w:val="18"/>
                <w:szCs w:val="18"/>
              </w:rPr>
              <w:t xml:space="preserve">(MFA) </w:t>
            </w:r>
            <w:r w:rsidRPr="00DA7952">
              <w:rPr>
                <w:rFonts w:asciiTheme="minorHAnsi" w:hAnsiTheme="minorHAnsi" w:cstheme="minorHAnsi"/>
                <w:bCs/>
                <w:sz w:val="18"/>
                <w:szCs w:val="18"/>
              </w:rPr>
              <w:t>Frage nicht positiv bewertet werden</w:t>
            </w:r>
            <w:r>
              <w:rPr>
                <w:rFonts w:asciiTheme="minorHAnsi" w:hAnsiTheme="minorHAnsi" w:cstheme="minorHAnsi"/>
                <w:bCs/>
                <w:sz w:val="18"/>
                <w:szCs w:val="18"/>
              </w:rPr>
              <w:t xml:space="preserve"> </w:t>
            </w:r>
            <w:r w:rsidRPr="00DA7952">
              <w:rPr>
                <w:rFonts w:asciiTheme="minorHAnsi" w:hAnsiTheme="minorHAnsi" w:cstheme="minorHAnsi"/>
                <w:bCs/>
                <w:sz w:val="18"/>
                <w:szCs w:val="18"/>
              </w:rPr>
              <w:t>ist eine Deckung trotzdem möglich</w:t>
            </w:r>
            <w:r>
              <w:rPr>
                <w:rFonts w:asciiTheme="minorHAnsi" w:hAnsiTheme="minorHAnsi" w:cstheme="minorHAnsi"/>
                <w:bCs/>
                <w:sz w:val="18"/>
                <w:szCs w:val="18"/>
              </w:rPr>
              <w:t>.</w:t>
            </w:r>
            <w:r w:rsidRPr="00DA7952">
              <w:rPr>
                <w:rFonts w:asciiTheme="minorHAnsi" w:hAnsiTheme="minorHAnsi" w:cstheme="minorHAnsi"/>
                <w:bCs/>
                <w:sz w:val="18"/>
                <w:szCs w:val="18"/>
              </w:rPr>
              <w:t xml:space="preserve"> </w:t>
            </w:r>
            <w:r>
              <w:rPr>
                <w:rFonts w:asciiTheme="minorHAnsi" w:hAnsiTheme="minorHAnsi" w:cstheme="minorHAnsi"/>
                <w:bCs/>
                <w:sz w:val="18"/>
                <w:szCs w:val="18"/>
              </w:rPr>
              <w:t>Es wird</w:t>
            </w:r>
            <w:r w:rsidRPr="00DA7952">
              <w:rPr>
                <w:rFonts w:asciiTheme="minorHAnsi" w:hAnsiTheme="minorHAnsi" w:cstheme="minorHAnsi"/>
                <w:bCs/>
                <w:sz w:val="18"/>
                <w:szCs w:val="18"/>
              </w:rPr>
              <w:t xml:space="preserve"> ein Prämienaufschlag iHv 10%</w:t>
            </w:r>
            <w:r>
              <w:rPr>
                <w:rFonts w:asciiTheme="minorHAnsi" w:hAnsiTheme="minorHAnsi" w:cstheme="minorHAnsi"/>
                <w:bCs/>
                <w:sz w:val="18"/>
                <w:szCs w:val="18"/>
              </w:rPr>
              <w:t xml:space="preserve"> eingehoben</w:t>
            </w:r>
            <w:r w:rsidRPr="00DA7952">
              <w:rPr>
                <w:rFonts w:asciiTheme="minorHAnsi" w:hAnsiTheme="minorHAnsi" w:cstheme="minorHAnsi"/>
                <w:bCs/>
                <w:sz w:val="18"/>
                <w:szCs w:val="18"/>
              </w:rPr>
              <w:t>. Sobald dies im Nachhinein implementiert wird, reduziert sich die Prämie gleichermaßen wieder um 10%.</w:t>
            </w:r>
          </w:p>
        </w:tc>
      </w:tr>
      <w:tr w:rsidR="005D6091" w:rsidRPr="00983F50" w14:paraId="2244834B" w14:textId="77777777" w:rsidTr="005D6091">
        <w:tc>
          <w:tcPr>
            <w:tcW w:w="7792" w:type="dxa"/>
            <w:tcBorders>
              <w:bottom w:val="single" w:sz="4" w:space="0" w:color="auto"/>
            </w:tcBorders>
          </w:tcPr>
          <w:p w14:paraId="02E0BF53" w14:textId="77777777" w:rsidR="005D6091" w:rsidRPr="00983F50" w:rsidRDefault="005D6091" w:rsidP="008576AE">
            <w:pPr>
              <w:spacing w:before="120" w:after="120"/>
              <w:rPr>
                <w:rFonts w:asciiTheme="minorHAnsi" w:hAnsiTheme="minorHAnsi" w:cstheme="minorHAnsi"/>
                <w:b/>
                <w:sz w:val="18"/>
                <w:szCs w:val="18"/>
              </w:rPr>
            </w:pPr>
            <w:r w:rsidRPr="00983F50">
              <w:rPr>
                <w:rFonts w:asciiTheme="minorHAnsi" w:hAnsiTheme="minorHAnsi" w:cstheme="minorHAnsi"/>
                <w:b/>
                <w:sz w:val="18"/>
                <w:szCs w:val="18"/>
              </w:rPr>
              <w:t>Multi-Faktor-Authentifizierung (MFA) wird für sämtliche internen Zugriffe von System Administratoren verwendet? (Ein Umgehen der MFA-Lösung durch die Verwendung von Admin Access Tools, wie z.B. PsExec oder Remote Powershell sollte nicht möglich sein)</w:t>
            </w:r>
          </w:p>
          <w:p w14:paraId="031878EC" w14:textId="77777777" w:rsidR="005D6091" w:rsidRPr="00983F50" w:rsidRDefault="005D6091" w:rsidP="008576AE">
            <w:pPr>
              <w:spacing w:before="120" w:after="120"/>
              <w:rPr>
                <w:rFonts w:asciiTheme="minorHAnsi" w:hAnsiTheme="minorHAnsi" w:cstheme="minorHAnsi"/>
                <w:sz w:val="18"/>
                <w:szCs w:val="18"/>
              </w:rPr>
            </w:pPr>
            <w:r w:rsidRPr="00983F50">
              <w:rPr>
                <w:rFonts w:asciiTheme="minorHAnsi" w:hAnsiTheme="minorHAnsi" w:cstheme="minorHAnsi"/>
                <w:b/>
                <w:sz w:val="18"/>
                <w:szCs w:val="18"/>
                <w:u w:val="single"/>
              </w:rPr>
              <w:t>Alternativ:</w:t>
            </w:r>
            <w:r w:rsidRPr="00983F50">
              <w:rPr>
                <w:rFonts w:asciiTheme="minorHAnsi" w:hAnsiTheme="minorHAnsi" w:cstheme="minorHAnsi"/>
                <w:b/>
                <w:sz w:val="18"/>
                <w:szCs w:val="18"/>
              </w:rPr>
              <w:t xml:space="preserve"> Sie verwenden für Ihre administrativen Konten einen Password-Safe mit MFA, der nach jeder Nutzung, die Passwörter automatisiert (Einmalpasswörter), gemäß einer komplexen Passwortrichtlinie ändert?</w:t>
            </w:r>
          </w:p>
        </w:tc>
        <w:tc>
          <w:tcPr>
            <w:tcW w:w="2693" w:type="dxa"/>
            <w:tcBorders>
              <w:bottom w:val="single" w:sz="4" w:space="0" w:color="auto"/>
            </w:tcBorders>
            <w:vAlign w:val="center"/>
          </w:tcPr>
          <w:p w14:paraId="5CE397D4" w14:textId="123085C3" w:rsidR="005D6091" w:rsidRPr="00983F50" w:rsidRDefault="00000000" w:rsidP="008576AE">
            <w:pPr>
              <w:spacing w:before="120" w:after="120"/>
              <w:rPr>
                <w:rFonts w:asciiTheme="minorHAnsi" w:hAnsiTheme="minorHAnsi" w:cstheme="minorHAnsi"/>
                <w:sz w:val="18"/>
                <w:szCs w:val="18"/>
              </w:rPr>
            </w:pPr>
            <w:sdt>
              <w:sdtPr>
                <w:rPr>
                  <w:rFonts w:asciiTheme="minorHAnsi" w:hAnsiTheme="minorHAnsi" w:cstheme="minorHAnsi"/>
                  <w:sz w:val="18"/>
                  <w:szCs w:val="18"/>
                </w:rPr>
                <w:id w:val="94826252"/>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5D6091">
              <w:rPr>
                <w:rFonts w:asciiTheme="minorHAnsi" w:hAnsiTheme="minorHAnsi" w:cstheme="minorHAnsi"/>
                <w:sz w:val="18"/>
                <w:szCs w:val="18"/>
              </w:rPr>
              <w:t xml:space="preserve"> Ja    </w:t>
            </w:r>
            <w:sdt>
              <w:sdtPr>
                <w:rPr>
                  <w:rFonts w:asciiTheme="minorHAnsi" w:hAnsiTheme="minorHAnsi" w:cstheme="minorHAnsi"/>
                  <w:sz w:val="18"/>
                  <w:szCs w:val="18"/>
                </w:rPr>
                <w:id w:val="1442027611"/>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5D6091">
              <w:rPr>
                <w:rFonts w:asciiTheme="minorHAnsi" w:hAnsiTheme="minorHAnsi" w:cstheme="minorHAnsi"/>
                <w:sz w:val="18"/>
                <w:szCs w:val="18"/>
              </w:rPr>
              <w:t xml:space="preserve"> Umsetzung &lt; 6 Monate</w:t>
            </w:r>
            <w:r w:rsidR="0076269F">
              <w:rPr>
                <w:rFonts w:asciiTheme="minorHAnsi" w:hAnsiTheme="minorHAnsi" w:cstheme="minorHAnsi"/>
                <w:sz w:val="18"/>
                <w:szCs w:val="18"/>
              </w:rPr>
              <w:br/>
            </w:r>
            <w:r w:rsidR="0076269F">
              <w:rPr>
                <w:rFonts w:asciiTheme="minorHAnsi" w:hAnsiTheme="minorHAnsi" w:cstheme="minorHAnsi"/>
                <w:sz w:val="18"/>
                <w:szCs w:val="18"/>
              </w:rPr>
              <w:br/>
            </w:r>
            <w:sdt>
              <w:sdtPr>
                <w:rPr>
                  <w:rFonts w:asciiTheme="minorHAnsi" w:hAnsiTheme="minorHAnsi" w:cstheme="minorHAnsi"/>
                  <w:sz w:val="18"/>
                  <w:szCs w:val="18"/>
                </w:rPr>
                <w:id w:val="220729538"/>
                <w14:checkbox>
                  <w14:checked w14:val="0"/>
                  <w14:checkedState w14:val="2612" w14:font="MS Gothic"/>
                  <w14:uncheckedState w14:val="2610" w14:font="MS Gothic"/>
                </w14:checkbox>
              </w:sdtPr>
              <w:sdtContent>
                <w:r w:rsidR="00897292">
                  <w:rPr>
                    <w:rFonts w:ascii="MS Gothic" w:eastAsia="MS Gothic" w:hAnsi="MS Gothic" w:cstheme="minorHAnsi" w:hint="eastAsia"/>
                    <w:sz w:val="18"/>
                    <w:szCs w:val="18"/>
                  </w:rPr>
                  <w:t>☐</w:t>
                </w:r>
              </w:sdtContent>
            </w:sdt>
            <w:r w:rsidR="0076269F">
              <w:rPr>
                <w:rFonts w:asciiTheme="minorHAnsi" w:hAnsiTheme="minorHAnsi" w:cstheme="minorHAnsi"/>
                <w:sz w:val="18"/>
                <w:szCs w:val="18"/>
              </w:rPr>
              <w:t xml:space="preserve"> Nein</w:t>
            </w:r>
          </w:p>
        </w:tc>
      </w:tr>
    </w:tbl>
    <w:p w14:paraId="396D99EE" w14:textId="77777777" w:rsidR="005D6091" w:rsidRPr="008258E5" w:rsidRDefault="005D6091" w:rsidP="005D6091">
      <w:pPr>
        <w:rPr>
          <w:sz w:val="18"/>
          <w:szCs w:val="18"/>
        </w:rPr>
      </w:pPr>
    </w:p>
    <w:p w14:paraId="028C0EAD" w14:textId="77777777" w:rsidR="005D6091" w:rsidRDefault="005D6091">
      <w:pPr>
        <w:spacing w:after="0"/>
        <w:rPr>
          <w:lang w:val="en-US"/>
        </w:rPr>
      </w:pPr>
    </w:p>
    <w:p w14:paraId="09FDD90C" w14:textId="77777777" w:rsidR="005D6091" w:rsidRDefault="005D6091">
      <w:pPr>
        <w:spacing w:after="0"/>
        <w:rPr>
          <w:lang w:val="en-US"/>
        </w:rPr>
      </w:pPr>
    </w:p>
    <w:p w14:paraId="0D831DF0" w14:textId="77777777" w:rsidR="009C4105" w:rsidRDefault="005D6091">
      <w:pPr>
        <w:spacing w:after="0"/>
        <w:rPr>
          <w:lang w:val="en-US"/>
        </w:rPr>
      </w:pPr>
      <w:r>
        <w:rPr>
          <w:lang w:val="en-US"/>
        </w:rPr>
        <w:br w:type="page"/>
      </w: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9C4105" w:rsidRPr="00983F50" w14:paraId="09426D8C" w14:textId="77777777" w:rsidTr="00675425">
        <w:trPr>
          <w:trHeight w:val="447"/>
        </w:trPr>
        <w:tc>
          <w:tcPr>
            <w:tcW w:w="10348" w:type="dxa"/>
            <w:shd w:val="clear" w:color="auto" w:fill="005AA1" w:themeFill="accent1"/>
            <w:vAlign w:val="center"/>
          </w:tcPr>
          <w:p w14:paraId="7786CBB9" w14:textId="5E341AEA" w:rsidR="009C4105" w:rsidRPr="00983F50" w:rsidRDefault="009C4105" w:rsidP="00DE0827">
            <w:pPr>
              <w:spacing w:before="120" w:after="120"/>
              <w:jc w:val="both"/>
              <w:rPr>
                <w:rFonts w:asciiTheme="minorHAnsi" w:hAnsiTheme="minorHAnsi" w:cstheme="minorHAnsi"/>
                <w:sz w:val="24"/>
              </w:rPr>
            </w:pPr>
            <w:r>
              <w:rPr>
                <w:rFonts w:asciiTheme="minorHAnsi" w:hAnsiTheme="minorHAnsi" w:cstheme="minorHAnsi"/>
                <w:color w:val="FFFFFF" w:themeColor="background2"/>
                <w:sz w:val="24"/>
              </w:rPr>
              <w:lastRenderedPageBreak/>
              <w:t>Besondere Bedingungen</w:t>
            </w:r>
          </w:p>
        </w:tc>
      </w:tr>
      <w:tr w:rsidR="009C4105" w:rsidRPr="00983F50" w14:paraId="1B6A0409" w14:textId="77777777" w:rsidTr="00675425">
        <w:tc>
          <w:tcPr>
            <w:tcW w:w="10348" w:type="dxa"/>
          </w:tcPr>
          <w:p w14:paraId="3038795F" w14:textId="77777777" w:rsidR="009C4105" w:rsidRDefault="009C4105" w:rsidP="009C4105">
            <w:pPr>
              <w:spacing w:after="139" w:line="216" w:lineRule="auto"/>
              <w:ind w:left="-5" w:hanging="10"/>
              <w:rPr>
                <w:sz w:val="18"/>
              </w:rPr>
            </w:pPr>
          </w:p>
          <w:p w14:paraId="070ECE08" w14:textId="2F75D579" w:rsidR="009C4105" w:rsidRDefault="009C4105" w:rsidP="009C4105">
            <w:pPr>
              <w:spacing w:after="139" w:line="216" w:lineRule="auto"/>
              <w:ind w:left="-5" w:hanging="10"/>
            </w:pPr>
            <w:r>
              <w:rPr>
                <w:sz w:val="18"/>
              </w:rPr>
              <w:t>Sofern Umsetzungen innerhalb von 6 Monaten an</w:t>
            </w:r>
            <w:r w:rsidR="009207DB">
              <w:rPr>
                <w:sz w:val="18"/>
              </w:rPr>
              <w:t>ge</w:t>
            </w:r>
            <w:r>
              <w:rPr>
                <w:sz w:val="18"/>
              </w:rPr>
              <w:t xml:space="preserve">geben werden, wird folgende Auflage Bestand des Vertrags: </w:t>
            </w:r>
          </w:p>
          <w:p w14:paraId="5E02CEE3" w14:textId="77777777" w:rsidR="009C4105" w:rsidRDefault="009C4105" w:rsidP="009C4105">
            <w:pPr>
              <w:spacing w:after="139" w:line="216" w:lineRule="auto"/>
              <w:ind w:left="-5" w:hanging="10"/>
            </w:pPr>
            <w:r>
              <w:rPr>
                <w:sz w:val="18"/>
              </w:rPr>
              <w:t xml:space="preserve">Die Versicherungsnehmerin hat folgende Auflagen innerhalb von 6 Monaten nach Beginn des Versicherungsschutzes umzusetzen und den Versicherer über die erfolgreiche Umsetzung schriftlich zu informieren: </w:t>
            </w:r>
          </w:p>
          <w:p w14:paraId="2CC7CD55" w14:textId="77777777" w:rsidR="009C4105" w:rsidRDefault="009C4105" w:rsidP="009C4105">
            <w:pPr>
              <w:spacing w:after="123"/>
              <w:ind w:left="850"/>
            </w:pPr>
            <w:r>
              <w:rPr>
                <w:i/>
                <w:sz w:val="18"/>
              </w:rPr>
              <w:t xml:space="preserve">Auflage je nach Fragebeantwortung "Umsetzung &lt; 6 Monate" </w:t>
            </w:r>
          </w:p>
          <w:p w14:paraId="1B6561EA" w14:textId="4B57AA98" w:rsidR="009C4105" w:rsidRPr="00983F50" w:rsidRDefault="009C4105" w:rsidP="009C4105">
            <w:pPr>
              <w:spacing w:after="139" w:line="216" w:lineRule="auto"/>
              <w:ind w:left="-5" w:hanging="10"/>
              <w:rPr>
                <w:rFonts w:asciiTheme="minorHAnsi" w:hAnsiTheme="minorHAnsi" w:cstheme="minorHAnsi"/>
                <w:sz w:val="18"/>
                <w:szCs w:val="18"/>
              </w:rPr>
            </w:pPr>
            <w:r>
              <w:rPr>
                <w:sz w:val="18"/>
              </w:rPr>
              <w:t>Sollte die Versicherungsnehmerin die Auflage nicht innerhalb von 6 Monaten nach Beginn der Versicherungsperiode umgesetzt haben, gilt nach Abzug des vereinbarten Selbstbehaltes ein zusätzlicher Selbstbehalt in Höhe von 20% auf den noch zu regulierenden Schaden, bis die Auflage umgesetzt wurde.</w:t>
            </w:r>
          </w:p>
        </w:tc>
      </w:tr>
    </w:tbl>
    <w:p w14:paraId="3EC16592" w14:textId="77777777" w:rsidR="009C4105" w:rsidRDefault="009C4105">
      <w:pPr>
        <w:spacing w:after="0"/>
        <w:rPr>
          <w:lang w:val="de-AT"/>
        </w:rPr>
      </w:pPr>
    </w:p>
    <w:p w14:paraId="29B7D5D5" w14:textId="77777777" w:rsidR="0066112A" w:rsidRDefault="0066112A">
      <w:pPr>
        <w:spacing w:after="0"/>
        <w:rPr>
          <w:lang w:val="de-AT"/>
        </w:rPr>
      </w:pPr>
    </w:p>
    <w:tbl>
      <w:tblPr>
        <w:tblStyle w:val="Tabellenraster"/>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514"/>
      </w:tblGrid>
      <w:tr w:rsidR="0066112A" w14:paraId="3F8F4055" w14:textId="77777777" w:rsidTr="00947E7C">
        <w:trPr>
          <w:trHeight w:val="509"/>
        </w:trPr>
        <w:tc>
          <w:tcPr>
            <w:tcW w:w="10200" w:type="dxa"/>
            <w:gridSpan w:val="2"/>
            <w:shd w:val="clear" w:color="auto" w:fill="005AA1" w:themeFill="accent1"/>
            <w:vAlign w:val="center"/>
          </w:tcPr>
          <w:p w14:paraId="7770DB05" w14:textId="72B3A65D" w:rsidR="0066112A" w:rsidRPr="00001189" w:rsidRDefault="0066112A" w:rsidP="00947E7C">
            <w:pPr>
              <w:spacing w:after="0"/>
              <w:rPr>
                <w:sz w:val="24"/>
              </w:rPr>
            </w:pPr>
            <w:r>
              <w:rPr>
                <w:color w:val="FFFFFF" w:themeColor="background1"/>
                <w:sz w:val="24"/>
              </w:rPr>
              <w:t>Versicherungssumme</w:t>
            </w:r>
          </w:p>
        </w:tc>
      </w:tr>
      <w:tr w:rsidR="0066112A" w14:paraId="4EADB0FF" w14:textId="77777777" w:rsidTr="00947E7C">
        <w:trPr>
          <w:trHeight w:val="509"/>
        </w:trPr>
        <w:tc>
          <w:tcPr>
            <w:tcW w:w="3686" w:type="dxa"/>
            <w:tcBorders>
              <w:top w:val="single" w:sz="8" w:space="0" w:color="808080" w:themeColor="background1" w:themeShade="80"/>
              <w:bottom w:val="single" w:sz="8" w:space="0" w:color="808080" w:themeColor="background1" w:themeShade="80"/>
            </w:tcBorders>
            <w:vAlign w:val="center"/>
          </w:tcPr>
          <w:p w14:paraId="75A3DDE8" w14:textId="20E1F175" w:rsidR="0066112A" w:rsidRPr="00BB0A88" w:rsidRDefault="0066112A" w:rsidP="00947E7C">
            <w:pPr>
              <w:spacing w:after="0"/>
              <w:jc w:val="center"/>
              <w:rPr>
                <w:sz w:val="20"/>
                <w:szCs w:val="20"/>
              </w:rPr>
            </w:pPr>
            <w:r>
              <w:rPr>
                <w:sz w:val="20"/>
                <w:szCs w:val="20"/>
              </w:rPr>
              <w:t>in EUR</w:t>
            </w:r>
          </w:p>
        </w:tc>
        <w:sdt>
          <w:sdtPr>
            <w:rPr>
              <w:rFonts w:asciiTheme="minorHAnsi" w:hAnsiTheme="minorHAnsi" w:cstheme="minorHAnsi"/>
              <w:sz w:val="24"/>
              <w:lang w:val="de-AT"/>
            </w:rPr>
            <w:id w:val="194738977"/>
            <w:placeholder>
              <w:docPart w:val="DCCB2843D47842C4984215D38B045507"/>
            </w:placeholder>
            <w:text/>
          </w:sdtPr>
          <w:sdtContent>
            <w:tc>
              <w:tcPr>
                <w:tcW w:w="6514" w:type="dxa"/>
                <w:tcBorders>
                  <w:top w:val="single" w:sz="8" w:space="0" w:color="808080" w:themeColor="background1" w:themeShade="80"/>
                  <w:bottom w:val="single" w:sz="8" w:space="0" w:color="808080" w:themeColor="background1" w:themeShade="80"/>
                </w:tcBorders>
                <w:vAlign w:val="center"/>
              </w:tcPr>
              <w:p w14:paraId="2A85161A" w14:textId="3C7DF5A8" w:rsidR="0066112A" w:rsidRPr="00BB0A88" w:rsidRDefault="00FA6E57" w:rsidP="00947E7C">
                <w:pPr>
                  <w:spacing w:after="0"/>
                  <w:rPr>
                    <w:sz w:val="20"/>
                    <w:szCs w:val="20"/>
                  </w:rPr>
                </w:pPr>
                <w:r>
                  <w:rPr>
                    <w:rFonts w:asciiTheme="minorHAnsi" w:hAnsiTheme="minorHAnsi" w:cstheme="minorHAnsi"/>
                    <w:sz w:val="24"/>
                    <w:lang w:val="de-AT"/>
                  </w:rPr>
                  <w:t>500.000,00</w:t>
                </w:r>
              </w:p>
            </w:tc>
          </w:sdtContent>
        </w:sdt>
      </w:tr>
      <w:tr w:rsidR="0066112A" w14:paraId="08975AD3" w14:textId="77777777" w:rsidTr="00947E7C">
        <w:trPr>
          <w:trHeight w:val="509"/>
        </w:trPr>
        <w:tc>
          <w:tcPr>
            <w:tcW w:w="10200" w:type="dxa"/>
            <w:gridSpan w:val="2"/>
            <w:tcBorders>
              <w:top w:val="single" w:sz="8" w:space="0" w:color="808080" w:themeColor="background1" w:themeShade="80"/>
              <w:bottom w:val="single" w:sz="8" w:space="0" w:color="808080" w:themeColor="background1" w:themeShade="80"/>
            </w:tcBorders>
            <w:vAlign w:val="center"/>
          </w:tcPr>
          <w:p w14:paraId="29ED1DA7" w14:textId="219B3132" w:rsidR="0066112A" w:rsidRPr="00BB0A88" w:rsidRDefault="0066112A" w:rsidP="00947E7C">
            <w:pPr>
              <w:spacing w:after="0"/>
              <w:jc w:val="center"/>
              <w:rPr>
                <w:sz w:val="20"/>
                <w:szCs w:val="20"/>
              </w:rPr>
            </w:pPr>
            <w:r>
              <w:rPr>
                <w:sz w:val="20"/>
                <w:szCs w:val="20"/>
              </w:rPr>
              <w:t>Die vereinbarte Versicherungssumme ist 1-fach je Versicherungsjahr maximiert.</w:t>
            </w:r>
          </w:p>
        </w:tc>
      </w:tr>
    </w:tbl>
    <w:p w14:paraId="46423186" w14:textId="77777777" w:rsidR="0066112A" w:rsidRPr="0066112A" w:rsidRDefault="0066112A">
      <w:pPr>
        <w:spacing w:after="0"/>
      </w:pPr>
    </w:p>
    <w:p w14:paraId="719EE2D4" w14:textId="77777777" w:rsidR="0066112A" w:rsidRPr="009C4105" w:rsidRDefault="0066112A">
      <w:pPr>
        <w:spacing w:after="0"/>
        <w:rPr>
          <w:lang w:val="de-AT"/>
        </w:rPr>
      </w:pPr>
    </w:p>
    <w:tbl>
      <w:tblPr>
        <w:tblStyle w:val="Tabellenraster"/>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514"/>
      </w:tblGrid>
      <w:tr w:rsidR="0066112A" w14:paraId="5F3384F1" w14:textId="77777777" w:rsidTr="00947E7C">
        <w:trPr>
          <w:trHeight w:val="509"/>
        </w:trPr>
        <w:tc>
          <w:tcPr>
            <w:tcW w:w="10200" w:type="dxa"/>
            <w:gridSpan w:val="2"/>
            <w:shd w:val="clear" w:color="auto" w:fill="005AA1" w:themeFill="accent1"/>
            <w:vAlign w:val="center"/>
          </w:tcPr>
          <w:p w14:paraId="04DE4CC3" w14:textId="77777777" w:rsidR="0066112A" w:rsidRPr="00001189" w:rsidRDefault="0066112A" w:rsidP="00947E7C">
            <w:pPr>
              <w:spacing w:after="0"/>
              <w:rPr>
                <w:sz w:val="24"/>
              </w:rPr>
            </w:pPr>
            <w:r>
              <w:rPr>
                <w:color w:val="FFFFFF" w:themeColor="background1"/>
                <w:sz w:val="24"/>
              </w:rPr>
              <w:t>Selbstbehalte</w:t>
            </w:r>
          </w:p>
        </w:tc>
      </w:tr>
      <w:tr w:rsidR="0066112A" w14:paraId="07071410" w14:textId="77777777" w:rsidTr="00947E7C">
        <w:trPr>
          <w:trHeight w:val="509"/>
        </w:trPr>
        <w:tc>
          <w:tcPr>
            <w:tcW w:w="3686" w:type="dxa"/>
            <w:tcBorders>
              <w:top w:val="single" w:sz="8" w:space="0" w:color="808080" w:themeColor="background1" w:themeShade="80"/>
              <w:bottom w:val="single" w:sz="8" w:space="0" w:color="808080" w:themeColor="background1" w:themeShade="80"/>
            </w:tcBorders>
            <w:vAlign w:val="center"/>
          </w:tcPr>
          <w:p w14:paraId="568002EB" w14:textId="16F8CC34" w:rsidR="0066112A" w:rsidRPr="00BB0A88" w:rsidRDefault="0066112A" w:rsidP="00947E7C">
            <w:pPr>
              <w:spacing w:after="0"/>
              <w:jc w:val="center"/>
              <w:rPr>
                <w:sz w:val="20"/>
                <w:szCs w:val="20"/>
              </w:rPr>
            </w:pPr>
            <w:r>
              <w:rPr>
                <w:sz w:val="20"/>
                <w:szCs w:val="20"/>
              </w:rPr>
              <w:t>in EUR</w:t>
            </w:r>
          </w:p>
        </w:tc>
        <w:sdt>
          <w:sdtPr>
            <w:rPr>
              <w:rFonts w:asciiTheme="minorHAnsi" w:hAnsiTheme="minorHAnsi" w:cstheme="minorHAnsi"/>
              <w:sz w:val="24"/>
              <w:lang w:val="de-AT"/>
            </w:rPr>
            <w:id w:val="1796027969"/>
            <w:placeholder>
              <w:docPart w:val="928EDF99BF114141800AA11DE25F6153"/>
            </w:placeholder>
            <w:text/>
          </w:sdtPr>
          <w:sdtContent>
            <w:tc>
              <w:tcPr>
                <w:tcW w:w="6514" w:type="dxa"/>
                <w:tcBorders>
                  <w:top w:val="single" w:sz="8" w:space="0" w:color="808080" w:themeColor="background1" w:themeShade="80"/>
                  <w:bottom w:val="single" w:sz="8" w:space="0" w:color="808080" w:themeColor="background1" w:themeShade="80"/>
                </w:tcBorders>
                <w:vAlign w:val="center"/>
              </w:tcPr>
              <w:p w14:paraId="07FCC465" w14:textId="194FFE7D" w:rsidR="0066112A" w:rsidRPr="00BB0A88" w:rsidRDefault="00FA6E57" w:rsidP="00947E7C">
                <w:pPr>
                  <w:spacing w:after="0"/>
                  <w:rPr>
                    <w:sz w:val="20"/>
                    <w:szCs w:val="20"/>
                  </w:rPr>
                </w:pPr>
                <w:r>
                  <w:rPr>
                    <w:rFonts w:asciiTheme="minorHAnsi" w:hAnsiTheme="minorHAnsi" w:cstheme="minorHAnsi"/>
                    <w:sz w:val="24"/>
                    <w:lang w:val="de-AT"/>
                  </w:rPr>
                  <w:t>1.000,00</w:t>
                </w:r>
              </w:p>
            </w:tc>
          </w:sdtContent>
        </w:sdt>
      </w:tr>
      <w:tr w:rsidR="0066112A" w14:paraId="120C6135" w14:textId="77777777" w:rsidTr="00947E7C">
        <w:trPr>
          <w:trHeight w:val="509"/>
        </w:trPr>
        <w:tc>
          <w:tcPr>
            <w:tcW w:w="3686" w:type="dxa"/>
            <w:tcBorders>
              <w:top w:val="single" w:sz="8" w:space="0" w:color="808080" w:themeColor="background1" w:themeShade="80"/>
              <w:bottom w:val="single" w:sz="8" w:space="0" w:color="808080" w:themeColor="background1" w:themeShade="80"/>
            </w:tcBorders>
            <w:vAlign w:val="center"/>
          </w:tcPr>
          <w:p w14:paraId="35995439" w14:textId="77777777" w:rsidR="0066112A" w:rsidRPr="00BB0A88" w:rsidRDefault="0066112A" w:rsidP="00947E7C">
            <w:pPr>
              <w:spacing w:after="0"/>
              <w:jc w:val="center"/>
              <w:rPr>
                <w:sz w:val="20"/>
                <w:szCs w:val="20"/>
              </w:rPr>
            </w:pPr>
            <w:r>
              <w:rPr>
                <w:sz w:val="20"/>
                <w:szCs w:val="20"/>
              </w:rPr>
              <w:t>Wartefrist</w:t>
            </w:r>
          </w:p>
        </w:tc>
        <w:tc>
          <w:tcPr>
            <w:tcW w:w="6514" w:type="dxa"/>
            <w:tcBorders>
              <w:top w:val="single" w:sz="8" w:space="0" w:color="808080" w:themeColor="background1" w:themeShade="80"/>
              <w:bottom w:val="single" w:sz="8" w:space="0" w:color="808080" w:themeColor="background1" w:themeShade="80"/>
            </w:tcBorders>
            <w:vAlign w:val="center"/>
          </w:tcPr>
          <w:p w14:paraId="5640E134" w14:textId="77777777" w:rsidR="0066112A" w:rsidRPr="00BB0A88" w:rsidRDefault="0066112A" w:rsidP="00947E7C">
            <w:pPr>
              <w:spacing w:after="0"/>
              <w:rPr>
                <w:sz w:val="20"/>
                <w:szCs w:val="20"/>
              </w:rPr>
            </w:pPr>
            <w:r>
              <w:rPr>
                <w:sz w:val="20"/>
                <w:szCs w:val="20"/>
              </w:rPr>
              <w:t>12 Stunden</w:t>
            </w:r>
          </w:p>
        </w:tc>
      </w:tr>
      <w:tr w:rsidR="0066112A" w14:paraId="334C7277" w14:textId="77777777" w:rsidTr="00947E7C">
        <w:trPr>
          <w:trHeight w:val="509"/>
        </w:trPr>
        <w:tc>
          <w:tcPr>
            <w:tcW w:w="10200" w:type="dxa"/>
            <w:gridSpan w:val="2"/>
            <w:tcBorders>
              <w:top w:val="single" w:sz="8" w:space="0" w:color="808080" w:themeColor="background1" w:themeShade="80"/>
              <w:bottom w:val="single" w:sz="8" w:space="0" w:color="808080" w:themeColor="background1" w:themeShade="80"/>
            </w:tcBorders>
            <w:vAlign w:val="center"/>
          </w:tcPr>
          <w:p w14:paraId="7FF9F582" w14:textId="5272137A" w:rsidR="0066112A" w:rsidRPr="00BB0A88" w:rsidRDefault="0066112A" w:rsidP="00947E7C">
            <w:pPr>
              <w:spacing w:after="0"/>
              <w:jc w:val="center"/>
              <w:rPr>
                <w:sz w:val="20"/>
                <w:szCs w:val="20"/>
              </w:rPr>
            </w:pPr>
            <w:r>
              <w:rPr>
                <w:sz w:val="20"/>
                <w:szCs w:val="20"/>
              </w:rPr>
              <w:t>Der Selbstbehalt findet für Sofortschutz und Krisenmanagement keine Anwendung</w:t>
            </w:r>
          </w:p>
        </w:tc>
      </w:tr>
    </w:tbl>
    <w:p w14:paraId="06306FA8" w14:textId="77777777" w:rsidR="009C4105" w:rsidRDefault="009C4105">
      <w:pPr>
        <w:spacing w:after="0"/>
      </w:pPr>
    </w:p>
    <w:p w14:paraId="5E692A35" w14:textId="77777777" w:rsidR="001B6230" w:rsidRPr="0066112A" w:rsidRDefault="001B6230">
      <w:pPr>
        <w:spacing w:after="0"/>
      </w:pPr>
    </w:p>
    <w:tbl>
      <w:tblPr>
        <w:tblStyle w:val="Tabellenraster"/>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514"/>
      </w:tblGrid>
      <w:tr w:rsidR="0066112A" w14:paraId="6B5C9FD3" w14:textId="77777777" w:rsidTr="00947E7C">
        <w:trPr>
          <w:trHeight w:val="509"/>
        </w:trPr>
        <w:tc>
          <w:tcPr>
            <w:tcW w:w="10200" w:type="dxa"/>
            <w:gridSpan w:val="2"/>
            <w:shd w:val="clear" w:color="auto" w:fill="005AA1" w:themeFill="accent1"/>
            <w:vAlign w:val="center"/>
          </w:tcPr>
          <w:p w14:paraId="4E92A8A5" w14:textId="3DF3CCA2" w:rsidR="0066112A" w:rsidRPr="00001189" w:rsidRDefault="0066112A" w:rsidP="00947E7C">
            <w:pPr>
              <w:spacing w:after="0"/>
              <w:rPr>
                <w:sz w:val="24"/>
              </w:rPr>
            </w:pPr>
            <w:r>
              <w:rPr>
                <w:color w:val="FFFFFF" w:themeColor="background1"/>
                <w:sz w:val="24"/>
              </w:rPr>
              <w:t>Versicherungsprämie</w:t>
            </w:r>
          </w:p>
        </w:tc>
      </w:tr>
      <w:tr w:rsidR="0066112A" w14:paraId="40A17175" w14:textId="77777777" w:rsidTr="00947E7C">
        <w:trPr>
          <w:trHeight w:val="509"/>
        </w:trPr>
        <w:tc>
          <w:tcPr>
            <w:tcW w:w="3686" w:type="dxa"/>
            <w:tcBorders>
              <w:top w:val="single" w:sz="8" w:space="0" w:color="808080" w:themeColor="background1" w:themeShade="80"/>
              <w:bottom w:val="single" w:sz="8" w:space="0" w:color="808080" w:themeColor="background1" w:themeShade="80"/>
            </w:tcBorders>
            <w:vAlign w:val="center"/>
          </w:tcPr>
          <w:p w14:paraId="5B6C5258" w14:textId="61BEB14B" w:rsidR="0066112A" w:rsidRPr="00BB0A88" w:rsidRDefault="0066112A" w:rsidP="00947E7C">
            <w:pPr>
              <w:spacing w:after="0"/>
              <w:jc w:val="center"/>
              <w:rPr>
                <w:sz w:val="20"/>
                <w:szCs w:val="20"/>
              </w:rPr>
            </w:pPr>
            <w:r>
              <w:rPr>
                <w:sz w:val="20"/>
                <w:szCs w:val="20"/>
              </w:rPr>
              <w:t>in EUR</w:t>
            </w:r>
          </w:p>
        </w:tc>
        <w:sdt>
          <w:sdtPr>
            <w:rPr>
              <w:rFonts w:asciiTheme="minorHAnsi" w:hAnsiTheme="minorHAnsi" w:cstheme="minorHAnsi"/>
              <w:sz w:val="24"/>
              <w:lang w:val="de-AT"/>
            </w:rPr>
            <w:id w:val="1668974257"/>
            <w:placeholder>
              <w:docPart w:val="43CAE51957C047ED96FC4C0CB376798F"/>
            </w:placeholder>
            <w:text/>
          </w:sdtPr>
          <w:sdtContent>
            <w:tc>
              <w:tcPr>
                <w:tcW w:w="6514" w:type="dxa"/>
                <w:tcBorders>
                  <w:top w:val="single" w:sz="8" w:space="0" w:color="808080" w:themeColor="background1" w:themeShade="80"/>
                  <w:bottom w:val="single" w:sz="8" w:space="0" w:color="808080" w:themeColor="background1" w:themeShade="80"/>
                </w:tcBorders>
                <w:vAlign w:val="center"/>
              </w:tcPr>
              <w:p w14:paraId="659FDB00" w14:textId="2D289D40" w:rsidR="0066112A" w:rsidRPr="00BB0A88" w:rsidRDefault="00FA6E57" w:rsidP="00947E7C">
                <w:pPr>
                  <w:spacing w:after="0"/>
                  <w:rPr>
                    <w:sz w:val="20"/>
                    <w:szCs w:val="20"/>
                  </w:rPr>
                </w:pPr>
                <w:r>
                  <w:rPr>
                    <w:rFonts w:asciiTheme="minorHAnsi" w:hAnsiTheme="minorHAnsi" w:cstheme="minorHAnsi"/>
                    <w:sz w:val="24"/>
                    <w:lang w:val="de-AT"/>
                  </w:rPr>
                  <w:t>987,39</w:t>
                </w:r>
              </w:p>
            </w:tc>
          </w:sdtContent>
        </w:sdt>
      </w:tr>
      <w:tr w:rsidR="0066112A" w14:paraId="34012A1C" w14:textId="77777777" w:rsidTr="00947E7C">
        <w:trPr>
          <w:trHeight w:val="509"/>
        </w:trPr>
        <w:tc>
          <w:tcPr>
            <w:tcW w:w="10200" w:type="dxa"/>
            <w:gridSpan w:val="2"/>
            <w:tcBorders>
              <w:top w:val="single" w:sz="8" w:space="0" w:color="808080" w:themeColor="background1" w:themeShade="80"/>
              <w:bottom w:val="single" w:sz="8" w:space="0" w:color="808080" w:themeColor="background1" w:themeShade="80"/>
            </w:tcBorders>
            <w:vAlign w:val="center"/>
          </w:tcPr>
          <w:p w14:paraId="0C8A62E9" w14:textId="7184400D" w:rsidR="0066112A" w:rsidRPr="00BB0A88" w:rsidRDefault="0066112A" w:rsidP="00947E7C">
            <w:pPr>
              <w:spacing w:after="0"/>
              <w:jc w:val="center"/>
              <w:rPr>
                <w:sz w:val="20"/>
                <w:szCs w:val="20"/>
              </w:rPr>
            </w:pPr>
            <w:r>
              <w:rPr>
                <w:sz w:val="20"/>
                <w:szCs w:val="20"/>
              </w:rPr>
              <w:t>Die Prämie versteht sich in EUR und exklusive der gesetzlichen Versicherungssteuer</w:t>
            </w:r>
          </w:p>
        </w:tc>
      </w:tr>
    </w:tbl>
    <w:p w14:paraId="062293A5" w14:textId="77777777" w:rsidR="009C4105" w:rsidRPr="0066112A" w:rsidRDefault="009C4105">
      <w:pPr>
        <w:spacing w:after="0"/>
      </w:pPr>
    </w:p>
    <w:p w14:paraId="7FD1F665" w14:textId="77777777" w:rsidR="00A24A4C" w:rsidRPr="0066112A" w:rsidRDefault="00A24A4C">
      <w:pPr>
        <w:spacing w:after="0"/>
      </w:pPr>
    </w:p>
    <w:p w14:paraId="20A17A3A" w14:textId="7FCD3E0A" w:rsidR="00A24A4C" w:rsidRDefault="00A031F2">
      <w:pPr>
        <w:spacing w:after="0"/>
        <w:rPr>
          <w:lang w:val="de-AT"/>
        </w:rPr>
      </w:pPr>
      <w:r w:rsidRPr="009C4105">
        <w:rPr>
          <w:lang w:val="de-AT"/>
        </w:rPr>
        <w:br w:type="page"/>
      </w:r>
    </w:p>
    <w:tbl>
      <w:tblPr>
        <w:tblStyle w:val="Tabellenraster"/>
        <w:tblW w:w="10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4961"/>
        <w:gridCol w:w="1553"/>
      </w:tblGrid>
      <w:tr w:rsidR="00A24A4C" w14:paraId="4748E49E" w14:textId="77777777" w:rsidTr="00A24A4C">
        <w:trPr>
          <w:trHeight w:val="509"/>
        </w:trPr>
        <w:tc>
          <w:tcPr>
            <w:tcW w:w="10200" w:type="dxa"/>
            <w:gridSpan w:val="3"/>
            <w:shd w:val="clear" w:color="auto" w:fill="005AA1" w:themeFill="accent1"/>
            <w:vAlign w:val="center"/>
          </w:tcPr>
          <w:p w14:paraId="1A6246F5" w14:textId="73D2B7A5" w:rsidR="00A24A4C" w:rsidRPr="00001189" w:rsidRDefault="00A24A4C" w:rsidP="00DE0827">
            <w:pPr>
              <w:spacing w:after="0"/>
              <w:rPr>
                <w:sz w:val="24"/>
              </w:rPr>
            </w:pPr>
            <w:r>
              <w:rPr>
                <w:color w:val="FFFFFF" w:themeColor="background1"/>
                <w:sz w:val="24"/>
              </w:rPr>
              <w:lastRenderedPageBreak/>
              <w:t>Sublimits</w:t>
            </w:r>
          </w:p>
        </w:tc>
      </w:tr>
      <w:tr w:rsidR="00A24A4C" w14:paraId="6B654ED9" w14:textId="77777777" w:rsidTr="00BB0A88">
        <w:trPr>
          <w:trHeight w:val="509"/>
        </w:trPr>
        <w:tc>
          <w:tcPr>
            <w:tcW w:w="10200" w:type="dxa"/>
            <w:gridSpan w:val="3"/>
            <w:tcBorders>
              <w:bottom w:val="single" w:sz="8" w:space="0" w:color="808080" w:themeColor="background1" w:themeShade="80"/>
            </w:tcBorders>
            <w:vAlign w:val="center"/>
          </w:tcPr>
          <w:p w14:paraId="492D56BC" w14:textId="687BC11F" w:rsidR="00A24A4C" w:rsidRPr="00BB0A88" w:rsidRDefault="00A24A4C" w:rsidP="00BB0A88">
            <w:pPr>
              <w:spacing w:before="120" w:after="120"/>
              <w:rPr>
                <w:sz w:val="20"/>
                <w:szCs w:val="20"/>
              </w:rPr>
            </w:pPr>
            <w:r w:rsidRPr="00BB0A88">
              <w:rPr>
                <w:sz w:val="20"/>
                <w:szCs w:val="20"/>
              </w:rPr>
              <w:t>Die Versicherungssumme stellt die Obergrenze der Leistung pro Versicherungsfall und pro Versicherungsperiode dar. Innerhalb dieser Versicherungssumme gelten die untenstehenden S</w:t>
            </w:r>
            <w:r w:rsidR="00BB0A88" w:rsidRPr="00BB0A88">
              <w:rPr>
                <w:sz w:val="20"/>
                <w:szCs w:val="20"/>
              </w:rPr>
              <w:t>u</w:t>
            </w:r>
            <w:r w:rsidRPr="00BB0A88">
              <w:rPr>
                <w:sz w:val="20"/>
                <w:szCs w:val="20"/>
              </w:rPr>
              <w:t>blimits vereinbart. Dies gilt auch, wenn ein Sublimit höher als die Versicherungssumme liegt.</w:t>
            </w:r>
          </w:p>
        </w:tc>
      </w:tr>
      <w:tr w:rsidR="00A24A4C" w14:paraId="7857E724" w14:textId="77777777" w:rsidTr="00BB0A88">
        <w:trPr>
          <w:trHeight w:val="509"/>
        </w:trPr>
        <w:tc>
          <w:tcPr>
            <w:tcW w:w="3686" w:type="dxa"/>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7C71342B" w14:textId="6BD616D8" w:rsidR="00A24A4C" w:rsidRPr="00BB0A88" w:rsidRDefault="00BB0A88" w:rsidP="00BB0A88">
            <w:pPr>
              <w:spacing w:after="0"/>
              <w:jc w:val="center"/>
              <w:rPr>
                <w:sz w:val="20"/>
                <w:szCs w:val="20"/>
              </w:rPr>
            </w:pPr>
            <w:r w:rsidRPr="00BB0A88">
              <w:rPr>
                <w:sz w:val="20"/>
                <w:szCs w:val="20"/>
              </w:rPr>
              <w:t>Sublimit</w:t>
            </w:r>
          </w:p>
        </w:tc>
        <w:tc>
          <w:tcPr>
            <w:tcW w:w="496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1DEB5959" w14:textId="2C273F9E" w:rsidR="00A24A4C" w:rsidRPr="00BB0A88" w:rsidRDefault="00BB0A88" w:rsidP="00BB0A88">
            <w:pPr>
              <w:spacing w:after="0"/>
              <w:jc w:val="center"/>
              <w:rPr>
                <w:sz w:val="20"/>
                <w:szCs w:val="20"/>
              </w:rPr>
            </w:pPr>
            <w:r w:rsidRPr="00BB0A88">
              <w:rPr>
                <w:sz w:val="20"/>
                <w:szCs w:val="20"/>
              </w:rPr>
              <w:t>Betrag</w:t>
            </w:r>
          </w:p>
        </w:tc>
        <w:tc>
          <w:tcPr>
            <w:tcW w:w="1553" w:type="dxa"/>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68CF6B65" w14:textId="220D174C" w:rsidR="00A24A4C" w:rsidRPr="00BB0A88" w:rsidRDefault="00BB0A88" w:rsidP="00BB0A88">
            <w:pPr>
              <w:spacing w:after="0"/>
              <w:jc w:val="center"/>
              <w:rPr>
                <w:sz w:val="20"/>
                <w:szCs w:val="20"/>
              </w:rPr>
            </w:pPr>
            <w:r w:rsidRPr="00BB0A88">
              <w:rPr>
                <w:sz w:val="20"/>
                <w:szCs w:val="20"/>
              </w:rPr>
              <w:t>Ziffer</w:t>
            </w:r>
          </w:p>
        </w:tc>
      </w:tr>
      <w:tr w:rsidR="00A24A4C" w14:paraId="1CC81D8D" w14:textId="77777777" w:rsidTr="00BB0A88">
        <w:trPr>
          <w:trHeight w:val="509"/>
        </w:trPr>
        <w:tc>
          <w:tcPr>
            <w:tcW w:w="3686" w:type="dxa"/>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200B10D1" w14:textId="6C77DC75" w:rsidR="00A24A4C" w:rsidRPr="00BB0A88" w:rsidRDefault="00BB0A88" w:rsidP="00BB0A88">
            <w:pPr>
              <w:spacing w:after="0"/>
              <w:jc w:val="center"/>
              <w:rPr>
                <w:sz w:val="20"/>
                <w:szCs w:val="20"/>
              </w:rPr>
            </w:pPr>
            <w:r w:rsidRPr="00BB0A88">
              <w:rPr>
                <w:sz w:val="20"/>
                <w:szCs w:val="20"/>
              </w:rPr>
              <w:t>Kosten bei Nichteintritt der Informationssicherheitsverletzung</w:t>
            </w:r>
          </w:p>
        </w:tc>
        <w:tc>
          <w:tcPr>
            <w:tcW w:w="496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6390E49C" w14:textId="5850AB9F" w:rsidR="00A24A4C" w:rsidRPr="00BB0A88" w:rsidRDefault="00BB0A88" w:rsidP="00BB0A88">
            <w:pPr>
              <w:spacing w:after="0"/>
              <w:jc w:val="center"/>
              <w:rPr>
                <w:sz w:val="20"/>
                <w:szCs w:val="20"/>
              </w:rPr>
            </w:pPr>
            <w:r w:rsidRPr="00BB0A88">
              <w:rPr>
                <w:sz w:val="20"/>
                <w:szCs w:val="20"/>
              </w:rPr>
              <w:t>20 % der Versicherungssumme, maximal EUR 500.000</w:t>
            </w:r>
          </w:p>
        </w:tc>
        <w:tc>
          <w:tcPr>
            <w:tcW w:w="1553" w:type="dxa"/>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489F27D6" w14:textId="2BC97E51" w:rsidR="00A24A4C" w:rsidRPr="00BB0A88" w:rsidRDefault="003A47E5" w:rsidP="00BB0A88">
            <w:pPr>
              <w:spacing w:after="0"/>
              <w:jc w:val="center"/>
              <w:rPr>
                <w:sz w:val="20"/>
                <w:szCs w:val="20"/>
              </w:rPr>
            </w:pPr>
            <w:r>
              <w:rPr>
                <w:sz w:val="20"/>
                <w:szCs w:val="20"/>
              </w:rPr>
              <w:t>1.1.; 1.3.3.2</w:t>
            </w:r>
          </w:p>
        </w:tc>
      </w:tr>
      <w:tr w:rsidR="00A24A4C" w14:paraId="68429D20" w14:textId="77777777" w:rsidTr="00BB0A88">
        <w:trPr>
          <w:trHeight w:val="509"/>
        </w:trPr>
        <w:tc>
          <w:tcPr>
            <w:tcW w:w="3686" w:type="dxa"/>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1E52EEBC" w14:textId="4A2D4C42" w:rsidR="00A24A4C" w:rsidRPr="00BB0A88" w:rsidRDefault="00BB0A88" w:rsidP="00BB0A88">
            <w:pPr>
              <w:spacing w:after="0"/>
              <w:jc w:val="center"/>
              <w:rPr>
                <w:sz w:val="20"/>
                <w:szCs w:val="20"/>
              </w:rPr>
            </w:pPr>
            <w:r>
              <w:rPr>
                <w:sz w:val="20"/>
                <w:szCs w:val="20"/>
              </w:rPr>
              <w:t>Veröffentlichung digitaler Medieninhalte</w:t>
            </w:r>
          </w:p>
        </w:tc>
        <w:tc>
          <w:tcPr>
            <w:tcW w:w="496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6E9D771E" w14:textId="0EBCE372" w:rsidR="00A24A4C" w:rsidRPr="00BB0A88" w:rsidRDefault="00BB0A88" w:rsidP="00BB0A88">
            <w:pPr>
              <w:spacing w:after="0"/>
              <w:jc w:val="center"/>
              <w:rPr>
                <w:sz w:val="20"/>
                <w:szCs w:val="20"/>
              </w:rPr>
            </w:pPr>
            <w:r w:rsidRPr="00BB0A88">
              <w:rPr>
                <w:sz w:val="20"/>
                <w:szCs w:val="20"/>
              </w:rPr>
              <w:t>20 % der Versicherungssumme, maximal EUR 500.000</w:t>
            </w:r>
          </w:p>
        </w:tc>
        <w:tc>
          <w:tcPr>
            <w:tcW w:w="1553" w:type="dxa"/>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29EF9C0E" w14:textId="553420D9" w:rsidR="00A24A4C" w:rsidRPr="00BB0A88" w:rsidRDefault="003A47E5" w:rsidP="00BB0A88">
            <w:pPr>
              <w:spacing w:after="0"/>
              <w:jc w:val="center"/>
              <w:rPr>
                <w:sz w:val="20"/>
                <w:szCs w:val="20"/>
              </w:rPr>
            </w:pPr>
            <w:r>
              <w:rPr>
                <w:sz w:val="20"/>
                <w:szCs w:val="20"/>
              </w:rPr>
              <w:t>1.2.2.1</w:t>
            </w:r>
          </w:p>
        </w:tc>
      </w:tr>
      <w:tr w:rsidR="00BB0A88" w14:paraId="340AFF07" w14:textId="77777777" w:rsidTr="00BB0A88">
        <w:trPr>
          <w:trHeight w:val="509"/>
        </w:trPr>
        <w:tc>
          <w:tcPr>
            <w:tcW w:w="3686" w:type="dxa"/>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39A87072" w14:textId="695B0B33" w:rsidR="00BB0A88" w:rsidRPr="00BB0A88" w:rsidRDefault="00BB0A88" w:rsidP="00BB0A88">
            <w:pPr>
              <w:spacing w:after="0"/>
              <w:jc w:val="center"/>
              <w:rPr>
                <w:sz w:val="20"/>
                <w:szCs w:val="20"/>
              </w:rPr>
            </w:pPr>
            <w:r>
              <w:rPr>
                <w:sz w:val="20"/>
                <w:szCs w:val="20"/>
              </w:rPr>
              <w:t>Freistellung externen Datenverarbeiter</w:t>
            </w:r>
          </w:p>
        </w:tc>
        <w:tc>
          <w:tcPr>
            <w:tcW w:w="496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0DEE8CAD" w14:textId="7F6E4728" w:rsidR="00BB0A88" w:rsidRPr="00BB0A88" w:rsidRDefault="00BB0A88" w:rsidP="00BB0A88">
            <w:pPr>
              <w:spacing w:after="0"/>
              <w:jc w:val="center"/>
              <w:rPr>
                <w:sz w:val="20"/>
                <w:szCs w:val="20"/>
              </w:rPr>
            </w:pPr>
            <w:r w:rsidRPr="00BB0A88">
              <w:rPr>
                <w:sz w:val="20"/>
                <w:szCs w:val="20"/>
              </w:rPr>
              <w:t>20 % der Versicherungssumme, maximal EUR 500.000</w:t>
            </w:r>
          </w:p>
        </w:tc>
        <w:tc>
          <w:tcPr>
            <w:tcW w:w="1553" w:type="dxa"/>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1397725C" w14:textId="3C5B8B01" w:rsidR="00BB0A88" w:rsidRPr="00BB0A88" w:rsidRDefault="003A47E5" w:rsidP="00BB0A88">
            <w:pPr>
              <w:spacing w:after="0"/>
              <w:jc w:val="center"/>
              <w:rPr>
                <w:sz w:val="20"/>
                <w:szCs w:val="20"/>
              </w:rPr>
            </w:pPr>
            <w:r>
              <w:rPr>
                <w:sz w:val="20"/>
                <w:szCs w:val="20"/>
              </w:rPr>
              <w:t>1.2.2.3</w:t>
            </w:r>
          </w:p>
        </w:tc>
      </w:tr>
      <w:tr w:rsidR="00A92DA6" w14:paraId="3DBC843A" w14:textId="77777777" w:rsidTr="00DE0827">
        <w:trPr>
          <w:trHeight w:val="509"/>
        </w:trPr>
        <w:tc>
          <w:tcPr>
            <w:tcW w:w="3686" w:type="dxa"/>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616080F5" w14:textId="77777777" w:rsidR="00A92DA6" w:rsidRDefault="00A92DA6" w:rsidP="00DE0827">
            <w:pPr>
              <w:spacing w:after="0"/>
              <w:jc w:val="center"/>
              <w:rPr>
                <w:sz w:val="20"/>
                <w:szCs w:val="20"/>
              </w:rPr>
            </w:pPr>
            <w:r>
              <w:rPr>
                <w:sz w:val="20"/>
                <w:szCs w:val="20"/>
              </w:rPr>
              <w:t>Ansprüche auf Entschädigung mit Strafcharakter</w:t>
            </w:r>
          </w:p>
        </w:tc>
        <w:tc>
          <w:tcPr>
            <w:tcW w:w="496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4E4022D3" w14:textId="77777777" w:rsidR="00A92DA6" w:rsidRDefault="00A92DA6" w:rsidP="00DE0827">
            <w:pPr>
              <w:spacing w:after="0"/>
              <w:jc w:val="center"/>
              <w:rPr>
                <w:sz w:val="20"/>
                <w:szCs w:val="20"/>
              </w:rPr>
            </w:pPr>
            <w:r>
              <w:rPr>
                <w:sz w:val="20"/>
                <w:szCs w:val="20"/>
              </w:rPr>
              <w:t>10 % der Versicherungssumme, maximal EUR 200.000</w:t>
            </w:r>
          </w:p>
        </w:tc>
        <w:tc>
          <w:tcPr>
            <w:tcW w:w="1553" w:type="dxa"/>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0D84E11B" w14:textId="77777777" w:rsidR="00A92DA6" w:rsidRPr="00BB0A88" w:rsidRDefault="00A92DA6" w:rsidP="00DE0827">
            <w:pPr>
              <w:spacing w:after="0"/>
              <w:jc w:val="center"/>
              <w:rPr>
                <w:sz w:val="20"/>
                <w:szCs w:val="20"/>
              </w:rPr>
            </w:pPr>
            <w:r>
              <w:rPr>
                <w:sz w:val="20"/>
                <w:szCs w:val="20"/>
              </w:rPr>
              <w:t>1.2.2.4</w:t>
            </w:r>
          </w:p>
        </w:tc>
      </w:tr>
      <w:tr w:rsidR="00BB0A88" w14:paraId="2ECD9997" w14:textId="77777777" w:rsidTr="00BB0A88">
        <w:trPr>
          <w:trHeight w:val="509"/>
        </w:trPr>
        <w:tc>
          <w:tcPr>
            <w:tcW w:w="3686" w:type="dxa"/>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36303F4A" w14:textId="0D1DA7DF" w:rsidR="00BB0A88" w:rsidRPr="00BB0A88" w:rsidRDefault="00BB0A88" w:rsidP="00BB0A88">
            <w:pPr>
              <w:spacing w:after="0"/>
              <w:jc w:val="center"/>
              <w:rPr>
                <w:sz w:val="20"/>
                <w:szCs w:val="20"/>
              </w:rPr>
            </w:pPr>
            <w:r>
              <w:rPr>
                <w:sz w:val="20"/>
                <w:szCs w:val="20"/>
              </w:rPr>
              <w:t>Kosten für Kreditüberwachungsdienstleistungen</w:t>
            </w:r>
          </w:p>
        </w:tc>
        <w:tc>
          <w:tcPr>
            <w:tcW w:w="496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73F8C7CE" w14:textId="2B812905" w:rsidR="00BB0A88" w:rsidRPr="00BB0A88" w:rsidRDefault="00BB0A88" w:rsidP="00BB0A88">
            <w:pPr>
              <w:spacing w:after="0"/>
              <w:jc w:val="center"/>
              <w:rPr>
                <w:sz w:val="20"/>
                <w:szCs w:val="20"/>
              </w:rPr>
            </w:pPr>
            <w:r>
              <w:rPr>
                <w:sz w:val="20"/>
                <w:szCs w:val="20"/>
              </w:rPr>
              <w:t>EUR 1.000.000</w:t>
            </w:r>
          </w:p>
        </w:tc>
        <w:tc>
          <w:tcPr>
            <w:tcW w:w="1553" w:type="dxa"/>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2A162671" w14:textId="711B9A46" w:rsidR="00BB0A88" w:rsidRPr="00BB0A88" w:rsidRDefault="003A47E5" w:rsidP="00BB0A88">
            <w:pPr>
              <w:spacing w:after="0"/>
              <w:jc w:val="center"/>
              <w:rPr>
                <w:sz w:val="20"/>
                <w:szCs w:val="20"/>
              </w:rPr>
            </w:pPr>
            <w:r>
              <w:rPr>
                <w:sz w:val="20"/>
                <w:szCs w:val="20"/>
              </w:rPr>
              <w:t>1.2.3.3</w:t>
            </w:r>
          </w:p>
        </w:tc>
      </w:tr>
      <w:tr w:rsidR="003930A3" w14:paraId="066CA01E" w14:textId="77777777" w:rsidTr="00BB0A88">
        <w:trPr>
          <w:trHeight w:val="509"/>
        </w:trPr>
        <w:tc>
          <w:tcPr>
            <w:tcW w:w="3686" w:type="dxa"/>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38FD3F7B" w14:textId="1C9D0E20" w:rsidR="003930A3" w:rsidRDefault="003930A3" w:rsidP="00BB0A88">
            <w:pPr>
              <w:spacing w:after="0"/>
              <w:jc w:val="center"/>
              <w:rPr>
                <w:sz w:val="20"/>
                <w:szCs w:val="20"/>
              </w:rPr>
            </w:pPr>
            <w:r>
              <w:rPr>
                <w:sz w:val="20"/>
                <w:szCs w:val="20"/>
              </w:rPr>
              <w:t>Vertragsstrafen</w:t>
            </w:r>
          </w:p>
        </w:tc>
        <w:tc>
          <w:tcPr>
            <w:tcW w:w="496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66792813" w14:textId="6159BCE8" w:rsidR="003930A3" w:rsidRDefault="003930A3" w:rsidP="00BB0A88">
            <w:pPr>
              <w:spacing w:after="0"/>
              <w:jc w:val="center"/>
              <w:rPr>
                <w:sz w:val="20"/>
                <w:szCs w:val="20"/>
              </w:rPr>
            </w:pPr>
            <w:r w:rsidRPr="00BB0A88">
              <w:rPr>
                <w:sz w:val="20"/>
                <w:szCs w:val="20"/>
              </w:rPr>
              <w:t xml:space="preserve">20 % der Versicherungssumme, maximal EUR </w:t>
            </w:r>
            <w:r w:rsidR="00EC665F">
              <w:rPr>
                <w:sz w:val="20"/>
                <w:szCs w:val="20"/>
              </w:rPr>
              <w:t>2</w:t>
            </w:r>
            <w:r w:rsidRPr="00BB0A88">
              <w:rPr>
                <w:sz w:val="20"/>
                <w:szCs w:val="20"/>
              </w:rPr>
              <w:t>00.000</w:t>
            </w:r>
          </w:p>
        </w:tc>
        <w:tc>
          <w:tcPr>
            <w:tcW w:w="1553" w:type="dxa"/>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51034B4D" w14:textId="2DAD9B7B" w:rsidR="003930A3" w:rsidRPr="00BB0A88" w:rsidRDefault="003A47E5" w:rsidP="00BB0A88">
            <w:pPr>
              <w:spacing w:after="0"/>
              <w:jc w:val="center"/>
              <w:rPr>
                <w:sz w:val="20"/>
                <w:szCs w:val="20"/>
              </w:rPr>
            </w:pPr>
            <w:r>
              <w:rPr>
                <w:sz w:val="20"/>
                <w:szCs w:val="20"/>
              </w:rPr>
              <w:t>1.2.3.4</w:t>
            </w:r>
          </w:p>
        </w:tc>
      </w:tr>
      <w:tr w:rsidR="00BB0A88" w14:paraId="1358A5EF" w14:textId="77777777" w:rsidTr="00BB0A88">
        <w:trPr>
          <w:trHeight w:val="509"/>
        </w:trPr>
        <w:tc>
          <w:tcPr>
            <w:tcW w:w="3686" w:type="dxa"/>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7DA6BDB9" w14:textId="0680ACE6" w:rsidR="00BB0A88" w:rsidRPr="00BB0A88" w:rsidRDefault="00BB0A88" w:rsidP="00BB0A88">
            <w:pPr>
              <w:spacing w:after="0"/>
              <w:jc w:val="center"/>
              <w:rPr>
                <w:sz w:val="20"/>
                <w:szCs w:val="20"/>
              </w:rPr>
            </w:pPr>
            <w:r>
              <w:rPr>
                <w:sz w:val="20"/>
                <w:szCs w:val="20"/>
              </w:rPr>
              <w:t>Cyber-Betrug</w:t>
            </w:r>
            <w:r w:rsidR="003A47E5">
              <w:rPr>
                <w:sz w:val="20"/>
                <w:szCs w:val="20"/>
              </w:rPr>
              <w:t>/Diebstahl</w:t>
            </w:r>
          </w:p>
        </w:tc>
        <w:tc>
          <w:tcPr>
            <w:tcW w:w="496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00C957A0" w14:textId="66DC2590" w:rsidR="00BB0A88" w:rsidRPr="00BB0A88" w:rsidRDefault="00BB0A88" w:rsidP="00BB0A88">
            <w:pPr>
              <w:spacing w:after="0"/>
              <w:jc w:val="center"/>
              <w:rPr>
                <w:sz w:val="20"/>
                <w:szCs w:val="20"/>
              </w:rPr>
            </w:pPr>
            <w:r w:rsidRPr="00BB0A88">
              <w:rPr>
                <w:sz w:val="20"/>
                <w:szCs w:val="20"/>
              </w:rPr>
              <w:t>2</w:t>
            </w:r>
            <w:r>
              <w:rPr>
                <w:sz w:val="20"/>
                <w:szCs w:val="20"/>
              </w:rPr>
              <w:t>5</w:t>
            </w:r>
            <w:r w:rsidRPr="00BB0A88">
              <w:rPr>
                <w:sz w:val="20"/>
                <w:szCs w:val="20"/>
              </w:rPr>
              <w:t xml:space="preserve"> % der Versicherungssumme, maximal EUR </w:t>
            </w:r>
            <w:r>
              <w:rPr>
                <w:sz w:val="20"/>
                <w:szCs w:val="20"/>
              </w:rPr>
              <w:t>1.0</w:t>
            </w:r>
            <w:r w:rsidRPr="00BB0A88">
              <w:rPr>
                <w:sz w:val="20"/>
                <w:szCs w:val="20"/>
              </w:rPr>
              <w:t>00.000</w:t>
            </w:r>
          </w:p>
        </w:tc>
        <w:tc>
          <w:tcPr>
            <w:tcW w:w="1553" w:type="dxa"/>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47333A84" w14:textId="07ABC58C" w:rsidR="00BB0A88" w:rsidRPr="00BB0A88" w:rsidRDefault="003A47E5" w:rsidP="00BB0A88">
            <w:pPr>
              <w:spacing w:after="0"/>
              <w:jc w:val="center"/>
              <w:rPr>
                <w:sz w:val="20"/>
                <w:szCs w:val="20"/>
              </w:rPr>
            </w:pPr>
            <w:r>
              <w:rPr>
                <w:sz w:val="20"/>
                <w:szCs w:val="20"/>
              </w:rPr>
              <w:t>1.3.2.2</w:t>
            </w:r>
          </w:p>
        </w:tc>
      </w:tr>
      <w:tr w:rsidR="00BB0A88" w14:paraId="4AD3746E" w14:textId="77777777" w:rsidTr="00BB0A88">
        <w:trPr>
          <w:trHeight w:val="509"/>
        </w:trPr>
        <w:tc>
          <w:tcPr>
            <w:tcW w:w="3686" w:type="dxa"/>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50912375" w14:textId="6056F08D" w:rsidR="00BB0A88" w:rsidRDefault="00E76DEF" w:rsidP="00BB0A88">
            <w:pPr>
              <w:spacing w:after="0"/>
              <w:jc w:val="center"/>
              <w:rPr>
                <w:sz w:val="20"/>
                <w:szCs w:val="20"/>
              </w:rPr>
            </w:pPr>
            <w:r>
              <w:rPr>
                <w:sz w:val="20"/>
                <w:szCs w:val="20"/>
              </w:rPr>
              <w:t>Cyber-E</w:t>
            </w:r>
            <w:r w:rsidR="00BB0A88">
              <w:rPr>
                <w:sz w:val="20"/>
                <w:szCs w:val="20"/>
              </w:rPr>
              <w:t>rpressung</w:t>
            </w:r>
          </w:p>
        </w:tc>
        <w:tc>
          <w:tcPr>
            <w:tcW w:w="496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6B0A1871" w14:textId="19061443" w:rsidR="00BB0A88" w:rsidRPr="00BB0A88" w:rsidRDefault="00BB0A88" w:rsidP="00BB0A88">
            <w:pPr>
              <w:spacing w:after="0"/>
              <w:jc w:val="center"/>
              <w:rPr>
                <w:sz w:val="20"/>
                <w:szCs w:val="20"/>
              </w:rPr>
            </w:pPr>
            <w:r>
              <w:rPr>
                <w:sz w:val="20"/>
                <w:szCs w:val="20"/>
              </w:rPr>
              <w:t>50</w:t>
            </w:r>
            <w:r w:rsidRPr="00BB0A88">
              <w:rPr>
                <w:sz w:val="20"/>
                <w:szCs w:val="20"/>
              </w:rPr>
              <w:t xml:space="preserve"> % der Versicherungssumme, maximal EUR </w:t>
            </w:r>
            <w:r>
              <w:rPr>
                <w:sz w:val="20"/>
                <w:szCs w:val="20"/>
              </w:rPr>
              <w:t>2.0</w:t>
            </w:r>
            <w:r w:rsidRPr="00BB0A88">
              <w:rPr>
                <w:sz w:val="20"/>
                <w:szCs w:val="20"/>
              </w:rPr>
              <w:t>00.000</w:t>
            </w:r>
          </w:p>
        </w:tc>
        <w:tc>
          <w:tcPr>
            <w:tcW w:w="1553" w:type="dxa"/>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7D589830" w14:textId="27179C7C" w:rsidR="00BB0A88" w:rsidRPr="00BB0A88" w:rsidRDefault="00E76DEF" w:rsidP="00BB0A88">
            <w:pPr>
              <w:spacing w:after="0"/>
              <w:jc w:val="center"/>
              <w:rPr>
                <w:sz w:val="20"/>
                <w:szCs w:val="20"/>
              </w:rPr>
            </w:pPr>
            <w:r>
              <w:rPr>
                <w:sz w:val="20"/>
                <w:szCs w:val="20"/>
              </w:rPr>
              <w:t>1.3.2.3</w:t>
            </w:r>
          </w:p>
        </w:tc>
      </w:tr>
      <w:tr w:rsidR="00BB0A88" w14:paraId="3DD8AC33" w14:textId="77777777" w:rsidTr="00BB0A88">
        <w:trPr>
          <w:trHeight w:val="509"/>
        </w:trPr>
        <w:tc>
          <w:tcPr>
            <w:tcW w:w="3686" w:type="dxa"/>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12F7AC97" w14:textId="15EB5C35" w:rsidR="00BB0A88" w:rsidRDefault="00BB0A88" w:rsidP="00BB0A88">
            <w:pPr>
              <w:spacing w:after="0"/>
              <w:jc w:val="center"/>
              <w:rPr>
                <w:sz w:val="20"/>
                <w:szCs w:val="20"/>
              </w:rPr>
            </w:pPr>
            <w:r>
              <w:rPr>
                <w:sz w:val="20"/>
                <w:szCs w:val="20"/>
              </w:rPr>
              <w:t>Sachschäden an der IT-Hardware</w:t>
            </w:r>
          </w:p>
        </w:tc>
        <w:tc>
          <w:tcPr>
            <w:tcW w:w="496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42A4DFB1" w14:textId="21817398" w:rsidR="00BB0A88" w:rsidRPr="00BB0A88" w:rsidRDefault="00BB0A88" w:rsidP="00BB0A88">
            <w:pPr>
              <w:spacing w:after="0"/>
              <w:jc w:val="center"/>
              <w:rPr>
                <w:sz w:val="20"/>
                <w:szCs w:val="20"/>
              </w:rPr>
            </w:pPr>
            <w:r w:rsidRPr="00BB0A88">
              <w:rPr>
                <w:sz w:val="20"/>
                <w:szCs w:val="20"/>
              </w:rPr>
              <w:t>20 % der Versicherungssumme, maximal EUR 500.000</w:t>
            </w:r>
          </w:p>
        </w:tc>
        <w:tc>
          <w:tcPr>
            <w:tcW w:w="1553" w:type="dxa"/>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4A26640A" w14:textId="45E5091E" w:rsidR="00BB0A88" w:rsidRPr="00BB0A88" w:rsidRDefault="00E76DEF" w:rsidP="00BB0A88">
            <w:pPr>
              <w:spacing w:after="0"/>
              <w:jc w:val="center"/>
              <w:rPr>
                <w:sz w:val="20"/>
                <w:szCs w:val="20"/>
              </w:rPr>
            </w:pPr>
            <w:r>
              <w:rPr>
                <w:sz w:val="20"/>
                <w:szCs w:val="20"/>
              </w:rPr>
              <w:t>1.3.3.8</w:t>
            </w:r>
          </w:p>
        </w:tc>
      </w:tr>
      <w:tr w:rsidR="00E76DEF" w14:paraId="7A24C238" w14:textId="77777777" w:rsidTr="00BB0A88">
        <w:trPr>
          <w:trHeight w:val="509"/>
        </w:trPr>
        <w:tc>
          <w:tcPr>
            <w:tcW w:w="3686" w:type="dxa"/>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016F399F" w14:textId="3FA94111" w:rsidR="00E76DEF" w:rsidRDefault="00E76DEF" w:rsidP="00E76DEF">
            <w:pPr>
              <w:spacing w:after="0"/>
              <w:jc w:val="center"/>
              <w:rPr>
                <w:sz w:val="20"/>
                <w:szCs w:val="20"/>
              </w:rPr>
            </w:pPr>
            <w:r>
              <w:rPr>
                <w:sz w:val="20"/>
                <w:szCs w:val="20"/>
              </w:rPr>
              <w:t>Kosten für Systemverbesserung</w:t>
            </w:r>
          </w:p>
        </w:tc>
        <w:tc>
          <w:tcPr>
            <w:tcW w:w="496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23023A37" w14:textId="5B31F66D" w:rsidR="00E76DEF" w:rsidRPr="00BB0A88" w:rsidRDefault="00E76DEF" w:rsidP="00E76DEF">
            <w:pPr>
              <w:spacing w:after="0"/>
              <w:jc w:val="center"/>
              <w:rPr>
                <w:sz w:val="20"/>
                <w:szCs w:val="20"/>
              </w:rPr>
            </w:pPr>
            <w:r>
              <w:rPr>
                <w:sz w:val="20"/>
                <w:szCs w:val="20"/>
              </w:rPr>
              <w:t>EUR 50.000</w:t>
            </w:r>
          </w:p>
        </w:tc>
        <w:tc>
          <w:tcPr>
            <w:tcW w:w="1553" w:type="dxa"/>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27802554" w14:textId="26C797DB" w:rsidR="00E76DEF" w:rsidRDefault="00E76DEF" w:rsidP="00E76DEF">
            <w:pPr>
              <w:spacing w:after="0"/>
              <w:jc w:val="center"/>
              <w:rPr>
                <w:sz w:val="20"/>
                <w:szCs w:val="20"/>
              </w:rPr>
            </w:pPr>
            <w:r>
              <w:rPr>
                <w:sz w:val="20"/>
                <w:szCs w:val="20"/>
              </w:rPr>
              <w:t>1.3.3.9</w:t>
            </w:r>
          </w:p>
        </w:tc>
      </w:tr>
      <w:tr w:rsidR="00E76DEF" w14:paraId="355A82C7" w14:textId="77777777" w:rsidTr="00BB0A88">
        <w:trPr>
          <w:trHeight w:val="509"/>
        </w:trPr>
        <w:tc>
          <w:tcPr>
            <w:tcW w:w="3686" w:type="dxa"/>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36A7E42D" w14:textId="3B827C61" w:rsidR="00E76DEF" w:rsidRDefault="00E76DEF" w:rsidP="00E76DEF">
            <w:pPr>
              <w:spacing w:after="0"/>
              <w:jc w:val="center"/>
              <w:rPr>
                <w:sz w:val="20"/>
                <w:szCs w:val="20"/>
              </w:rPr>
            </w:pPr>
            <w:r>
              <w:rPr>
                <w:sz w:val="20"/>
                <w:szCs w:val="20"/>
              </w:rPr>
              <w:t>Schadenbedingte Mehraufwendungen</w:t>
            </w:r>
          </w:p>
        </w:tc>
        <w:tc>
          <w:tcPr>
            <w:tcW w:w="496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61E95418" w14:textId="7E3C49A2" w:rsidR="00E76DEF" w:rsidRPr="00BB0A88" w:rsidRDefault="00E76DEF" w:rsidP="00E76DEF">
            <w:pPr>
              <w:spacing w:after="0"/>
              <w:jc w:val="center"/>
              <w:rPr>
                <w:sz w:val="20"/>
                <w:szCs w:val="20"/>
              </w:rPr>
            </w:pPr>
            <w:r w:rsidRPr="00BB0A88">
              <w:rPr>
                <w:sz w:val="20"/>
                <w:szCs w:val="20"/>
              </w:rPr>
              <w:t>20 % der Versicherungssumme, maximal EUR 500.000</w:t>
            </w:r>
          </w:p>
        </w:tc>
        <w:tc>
          <w:tcPr>
            <w:tcW w:w="1553" w:type="dxa"/>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4F4C18A6" w14:textId="1C8E569E" w:rsidR="00E76DEF" w:rsidRPr="00BB0A88" w:rsidRDefault="00E76DEF" w:rsidP="00E76DEF">
            <w:pPr>
              <w:spacing w:after="0"/>
              <w:jc w:val="center"/>
              <w:rPr>
                <w:sz w:val="20"/>
                <w:szCs w:val="20"/>
              </w:rPr>
            </w:pPr>
            <w:r>
              <w:rPr>
                <w:sz w:val="20"/>
                <w:szCs w:val="20"/>
              </w:rPr>
              <w:t>4.6</w:t>
            </w:r>
          </w:p>
        </w:tc>
      </w:tr>
    </w:tbl>
    <w:p w14:paraId="3805BA33" w14:textId="77777777" w:rsidR="005D6114" w:rsidRDefault="005D6114">
      <w:pPr>
        <w:spacing w:after="0"/>
        <w:rPr>
          <w:lang w:val="de-AT"/>
        </w:rPr>
      </w:pPr>
    </w:p>
    <w:p w14:paraId="4D1F6FBC" w14:textId="77777777" w:rsidR="0010146D" w:rsidRDefault="0010146D">
      <w:pPr>
        <w:spacing w:after="0"/>
        <w:rPr>
          <w:lang w:val="de-AT"/>
        </w:rPr>
      </w:pPr>
    </w:p>
    <w:tbl>
      <w:tblPr>
        <w:tblStyle w:val="Tabellenrast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520"/>
      </w:tblGrid>
      <w:tr w:rsidR="005D6114" w14:paraId="79734996" w14:textId="77777777" w:rsidTr="00675425">
        <w:trPr>
          <w:trHeight w:val="509"/>
        </w:trPr>
        <w:tc>
          <w:tcPr>
            <w:tcW w:w="10206" w:type="dxa"/>
            <w:gridSpan w:val="2"/>
            <w:shd w:val="clear" w:color="auto" w:fill="005AA1" w:themeFill="accent1"/>
            <w:vAlign w:val="center"/>
          </w:tcPr>
          <w:p w14:paraId="58EC39D3" w14:textId="623B517F" w:rsidR="005D6114" w:rsidRPr="00001189" w:rsidRDefault="005D6114" w:rsidP="00DE0827">
            <w:pPr>
              <w:spacing w:after="0"/>
              <w:rPr>
                <w:sz w:val="24"/>
              </w:rPr>
            </w:pPr>
            <w:r>
              <w:rPr>
                <w:color w:val="FFFFFF" w:themeColor="background1"/>
                <w:sz w:val="24"/>
              </w:rPr>
              <w:t>Sonstige Angaben</w:t>
            </w:r>
          </w:p>
        </w:tc>
      </w:tr>
      <w:tr w:rsidR="005D6114" w14:paraId="6C9DEAF7" w14:textId="77777777" w:rsidTr="00675425">
        <w:trPr>
          <w:trHeight w:val="509"/>
        </w:trPr>
        <w:tc>
          <w:tcPr>
            <w:tcW w:w="3686" w:type="dxa"/>
            <w:tcBorders>
              <w:top w:val="single" w:sz="8" w:space="0" w:color="808080" w:themeColor="background1" w:themeShade="80"/>
              <w:bottom w:val="single" w:sz="8" w:space="0" w:color="808080" w:themeColor="background1" w:themeShade="80"/>
            </w:tcBorders>
            <w:vAlign w:val="center"/>
          </w:tcPr>
          <w:p w14:paraId="56DAFBF2" w14:textId="2158F67F" w:rsidR="005D6114" w:rsidRPr="00BB0A88" w:rsidRDefault="005D6114" w:rsidP="00DE0827">
            <w:pPr>
              <w:spacing w:after="0"/>
              <w:jc w:val="center"/>
              <w:rPr>
                <w:sz w:val="20"/>
                <w:szCs w:val="20"/>
              </w:rPr>
            </w:pPr>
            <w:r>
              <w:rPr>
                <w:sz w:val="20"/>
                <w:szCs w:val="20"/>
              </w:rPr>
              <w:t>Haftzeit in der Betriebsunterbrechung</w:t>
            </w:r>
          </w:p>
        </w:tc>
        <w:tc>
          <w:tcPr>
            <w:tcW w:w="6520" w:type="dxa"/>
            <w:tcBorders>
              <w:top w:val="single" w:sz="8" w:space="0" w:color="808080" w:themeColor="background1" w:themeShade="80"/>
              <w:bottom w:val="single" w:sz="8" w:space="0" w:color="808080" w:themeColor="background1" w:themeShade="80"/>
            </w:tcBorders>
            <w:vAlign w:val="center"/>
          </w:tcPr>
          <w:p w14:paraId="2A0067E1" w14:textId="345B9199" w:rsidR="005D6114" w:rsidRPr="00BB0A88" w:rsidRDefault="005D6114" w:rsidP="00DE0827">
            <w:pPr>
              <w:spacing w:after="0"/>
              <w:rPr>
                <w:sz w:val="20"/>
                <w:szCs w:val="20"/>
              </w:rPr>
            </w:pPr>
            <w:r>
              <w:rPr>
                <w:sz w:val="20"/>
                <w:szCs w:val="20"/>
              </w:rPr>
              <w:t>180 Tage</w:t>
            </w:r>
          </w:p>
        </w:tc>
      </w:tr>
      <w:tr w:rsidR="005D6114" w:rsidRPr="00F9211D" w14:paraId="79880AB6" w14:textId="77777777" w:rsidTr="00675425">
        <w:trPr>
          <w:trHeight w:val="509"/>
        </w:trPr>
        <w:tc>
          <w:tcPr>
            <w:tcW w:w="3686" w:type="dxa"/>
            <w:tcBorders>
              <w:top w:val="single" w:sz="8" w:space="0" w:color="808080" w:themeColor="background1" w:themeShade="80"/>
              <w:bottom w:val="single" w:sz="8" w:space="0" w:color="808080" w:themeColor="background1" w:themeShade="80"/>
            </w:tcBorders>
            <w:vAlign w:val="center"/>
          </w:tcPr>
          <w:p w14:paraId="014C09D5" w14:textId="6DB5E6FB" w:rsidR="005D6114" w:rsidRPr="00BB0A88" w:rsidRDefault="005D6114" w:rsidP="00DE0827">
            <w:pPr>
              <w:spacing w:after="0"/>
              <w:jc w:val="center"/>
              <w:rPr>
                <w:sz w:val="20"/>
                <w:szCs w:val="20"/>
              </w:rPr>
            </w:pPr>
            <w:r>
              <w:rPr>
                <w:sz w:val="20"/>
                <w:szCs w:val="20"/>
              </w:rPr>
              <w:t>Versicherungsbedingungen</w:t>
            </w:r>
          </w:p>
        </w:tc>
        <w:tc>
          <w:tcPr>
            <w:tcW w:w="6520" w:type="dxa"/>
            <w:tcBorders>
              <w:top w:val="single" w:sz="8" w:space="0" w:color="808080" w:themeColor="background1" w:themeShade="80"/>
              <w:bottom w:val="single" w:sz="8" w:space="0" w:color="808080" w:themeColor="background1" w:themeShade="80"/>
            </w:tcBorders>
            <w:vAlign w:val="center"/>
          </w:tcPr>
          <w:p w14:paraId="5D21ECD8" w14:textId="2367AE18" w:rsidR="005D6114" w:rsidRPr="00B16334" w:rsidRDefault="00B16334" w:rsidP="00DE0827">
            <w:pPr>
              <w:spacing w:after="0"/>
              <w:rPr>
                <w:sz w:val="20"/>
                <w:szCs w:val="20"/>
                <w:lang w:val="en-US"/>
              </w:rPr>
            </w:pPr>
            <w:r w:rsidRPr="00B16334">
              <w:rPr>
                <w:sz w:val="20"/>
                <w:szCs w:val="20"/>
                <w:lang w:val="en-US"/>
              </w:rPr>
              <w:t>AVB Cyber GrECo-Dual V</w:t>
            </w:r>
            <w:r>
              <w:rPr>
                <w:sz w:val="20"/>
                <w:szCs w:val="20"/>
                <w:lang w:val="en-US"/>
              </w:rPr>
              <w:t>ersion 2024</w:t>
            </w:r>
          </w:p>
        </w:tc>
      </w:tr>
    </w:tbl>
    <w:p w14:paraId="6498AB72" w14:textId="77777777" w:rsidR="00675425" w:rsidRDefault="00675425">
      <w:pPr>
        <w:spacing w:after="0"/>
        <w:rPr>
          <w:lang w:val="en-US"/>
        </w:rPr>
      </w:pPr>
      <w:r>
        <w:rPr>
          <w:lang w:val="en-US"/>
        </w:rPr>
        <w:br w:type="page"/>
      </w:r>
    </w:p>
    <w:p w14:paraId="2C88FEC6" w14:textId="77777777" w:rsidR="00A031F2" w:rsidRPr="00B16334" w:rsidRDefault="00A031F2">
      <w:pPr>
        <w:spacing w:after="0"/>
        <w:rPr>
          <w:lang w:val="en-US"/>
        </w:rPr>
      </w:pPr>
    </w:p>
    <w:tbl>
      <w:tblPr>
        <w:tblStyle w:val="Tabellenraster"/>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804"/>
      </w:tblGrid>
      <w:tr w:rsidR="005D6114" w14:paraId="25D4F800" w14:textId="77777777" w:rsidTr="00EC665F">
        <w:trPr>
          <w:trHeight w:val="509"/>
        </w:trPr>
        <w:tc>
          <w:tcPr>
            <w:tcW w:w="10490" w:type="dxa"/>
            <w:gridSpan w:val="2"/>
            <w:shd w:val="clear" w:color="auto" w:fill="005AA1" w:themeFill="accent1"/>
            <w:vAlign w:val="center"/>
          </w:tcPr>
          <w:p w14:paraId="6EF771C8" w14:textId="458A4EF7" w:rsidR="005D6114" w:rsidRPr="00001189" w:rsidRDefault="005D6114" w:rsidP="00DE0827">
            <w:pPr>
              <w:spacing w:after="0"/>
              <w:rPr>
                <w:sz w:val="24"/>
              </w:rPr>
            </w:pPr>
            <w:r>
              <w:rPr>
                <w:color w:val="FFFFFF" w:themeColor="background1"/>
                <w:sz w:val="24"/>
              </w:rPr>
              <w:t>Zahlungsperiode</w:t>
            </w:r>
          </w:p>
        </w:tc>
      </w:tr>
      <w:tr w:rsidR="005D6114" w14:paraId="1EA51752" w14:textId="77777777" w:rsidTr="00EC665F">
        <w:trPr>
          <w:trHeight w:val="509"/>
        </w:trPr>
        <w:tc>
          <w:tcPr>
            <w:tcW w:w="3686" w:type="dxa"/>
            <w:tcBorders>
              <w:top w:val="single" w:sz="8" w:space="0" w:color="808080" w:themeColor="background1" w:themeShade="80"/>
              <w:bottom w:val="single" w:sz="8" w:space="0" w:color="808080" w:themeColor="background1" w:themeShade="80"/>
            </w:tcBorders>
            <w:vAlign w:val="center"/>
          </w:tcPr>
          <w:p w14:paraId="763AD2AA" w14:textId="3C15F770" w:rsidR="005D6114" w:rsidRPr="00BB0A88" w:rsidRDefault="005D6114" w:rsidP="00DE0827">
            <w:pPr>
              <w:spacing w:after="0"/>
              <w:jc w:val="center"/>
              <w:rPr>
                <w:sz w:val="20"/>
                <w:szCs w:val="20"/>
              </w:rPr>
            </w:pPr>
            <w:r>
              <w:rPr>
                <w:sz w:val="20"/>
                <w:szCs w:val="20"/>
              </w:rPr>
              <w:t>Jährliche zahlweise</w:t>
            </w:r>
          </w:p>
        </w:tc>
        <w:tc>
          <w:tcPr>
            <w:tcW w:w="6804" w:type="dxa"/>
            <w:tcBorders>
              <w:top w:val="single" w:sz="8" w:space="0" w:color="808080" w:themeColor="background1" w:themeShade="80"/>
              <w:bottom w:val="single" w:sz="8" w:space="0" w:color="808080" w:themeColor="background1" w:themeShade="80"/>
            </w:tcBorders>
            <w:vAlign w:val="center"/>
          </w:tcPr>
          <w:p w14:paraId="49B0CC94" w14:textId="49406100" w:rsidR="005D6114" w:rsidRPr="00BB0A88" w:rsidRDefault="00000000" w:rsidP="00DE0827">
            <w:pPr>
              <w:spacing w:after="0"/>
              <w:rPr>
                <w:sz w:val="20"/>
                <w:szCs w:val="20"/>
              </w:rPr>
            </w:pPr>
            <w:sdt>
              <w:sdtPr>
                <w:rPr>
                  <w:sz w:val="20"/>
                  <w:szCs w:val="20"/>
                </w:rPr>
                <w:id w:val="1262024357"/>
                <w14:checkbox>
                  <w14:checked w14:val="1"/>
                  <w14:checkedState w14:val="2612" w14:font="MS Gothic"/>
                  <w14:uncheckedState w14:val="2610" w14:font="MS Gothic"/>
                </w14:checkbox>
              </w:sdtPr>
              <w:sdtContent>
                <w:r w:rsidR="00A87BE8">
                  <w:rPr>
                    <w:rFonts w:ascii="MS Gothic" w:eastAsia="MS Gothic" w:hAnsi="MS Gothic" w:hint="eastAsia"/>
                    <w:sz w:val="20"/>
                    <w:szCs w:val="20"/>
                  </w:rPr>
                  <w:t>☒</w:t>
                </w:r>
              </w:sdtContent>
            </w:sdt>
          </w:p>
        </w:tc>
      </w:tr>
    </w:tbl>
    <w:p w14:paraId="584D09EB" w14:textId="77777777" w:rsidR="00C35BD6" w:rsidRDefault="00C35BD6">
      <w:pPr>
        <w:spacing w:after="0"/>
        <w:rPr>
          <w:lang w:val="de-AT"/>
        </w:rPr>
      </w:pPr>
    </w:p>
    <w:p w14:paraId="1B788B93" w14:textId="77777777" w:rsidR="005D6114" w:rsidRDefault="005D6114">
      <w:pPr>
        <w:spacing w:after="0"/>
        <w:rPr>
          <w:lang w:val="de-AT"/>
        </w:rPr>
      </w:pPr>
    </w:p>
    <w:p w14:paraId="41AF182E" w14:textId="3108BD32" w:rsidR="008F2919" w:rsidRDefault="008F2919">
      <w:pPr>
        <w:spacing w:after="0"/>
        <w:rPr>
          <w:lang w:val="de-AT"/>
        </w:rPr>
      </w:pPr>
    </w:p>
    <w:p w14:paraId="27C9DEF3" w14:textId="77777777" w:rsidR="005D6114" w:rsidRDefault="005D6114">
      <w:pPr>
        <w:spacing w:after="0"/>
        <w:rPr>
          <w:lang w:val="de-AT"/>
        </w:rPr>
      </w:pPr>
    </w:p>
    <w:tbl>
      <w:tblPr>
        <w:tblStyle w:val="Tabellenraster"/>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5"/>
      </w:tblGrid>
      <w:tr w:rsidR="007171D8" w:rsidRPr="00983F50" w14:paraId="307C1D10" w14:textId="77777777" w:rsidTr="007171D8">
        <w:trPr>
          <w:trHeight w:val="447"/>
        </w:trPr>
        <w:tc>
          <w:tcPr>
            <w:tcW w:w="10485" w:type="dxa"/>
            <w:shd w:val="clear" w:color="auto" w:fill="005AA1" w:themeFill="accent1"/>
            <w:vAlign w:val="center"/>
          </w:tcPr>
          <w:p w14:paraId="45503132" w14:textId="104B4ECE" w:rsidR="007171D8" w:rsidRPr="00983F50" w:rsidRDefault="007171D8" w:rsidP="00DE0827">
            <w:pPr>
              <w:spacing w:before="120" w:after="120"/>
              <w:jc w:val="both"/>
              <w:rPr>
                <w:rFonts w:asciiTheme="minorHAnsi" w:hAnsiTheme="minorHAnsi" w:cstheme="minorHAnsi"/>
                <w:sz w:val="24"/>
              </w:rPr>
            </w:pPr>
            <w:r>
              <w:rPr>
                <w:rFonts w:asciiTheme="minorHAnsi" w:hAnsiTheme="minorHAnsi" w:cstheme="minorHAnsi"/>
                <w:color w:val="FFFFFF" w:themeColor="background2"/>
                <w:sz w:val="24"/>
              </w:rPr>
              <w:t>Bestätigung</w:t>
            </w:r>
          </w:p>
        </w:tc>
      </w:tr>
      <w:tr w:rsidR="007171D8" w:rsidRPr="00983F50" w14:paraId="73BC8720" w14:textId="77777777" w:rsidTr="00EC665F">
        <w:tc>
          <w:tcPr>
            <w:tcW w:w="10485" w:type="dxa"/>
            <w:tcBorders>
              <w:bottom w:val="single" w:sz="2" w:space="0" w:color="A6A6A6" w:themeColor="background1" w:themeShade="A6"/>
            </w:tcBorders>
          </w:tcPr>
          <w:p w14:paraId="1498C1B5" w14:textId="36B61EF0" w:rsidR="00EC665F" w:rsidRPr="00EC665F" w:rsidRDefault="00EC665F" w:rsidP="00680BF7">
            <w:pPr>
              <w:spacing w:before="120" w:after="120" w:line="276" w:lineRule="auto"/>
              <w:rPr>
                <w:rFonts w:asciiTheme="minorHAnsi" w:hAnsiTheme="minorHAnsi" w:cstheme="minorHAnsi"/>
                <w:szCs w:val="22"/>
                <w:lang w:val="de-AT" w:eastAsia="en-US"/>
              </w:rPr>
            </w:pPr>
            <w:r w:rsidRPr="00EC665F">
              <w:rPr>
                <w:rFonts w:asciiTheme="minorHAnsi" w:hAnsiTheme="minorHAnsi" w:cstheme="minorHAnsi"/>
                <w:sz w:val="20"/>
                <w:szCs w:val="20"/>
              </w:rPr>
              <w:t>Der/Die Unterzeichner erklärt/erklären, mit Wirkung für und gegen die Gesellschaft als Versicherungsnehmerin, ihre Tochtergesellschaften und die zu versichernden Personen, die oben gestellten Fragen vollständig und wahrheitsgemäß beantwortet zu haben. Diese ausgefüllte Erklärung und die eventuellen Anlagen sind die Basis der Versicherung und werden deshalb ein Bestandteil des Versicherungsvertrages sein. Für den Fall, dass ein Versicherungsvertrag zustande kommt, gelten die vorstehend gemachten Risikoangaben als vorvertragliche Angaben im Sinne des Versicherungsvertragsgesetzes (VersVG) gegenüber dem/n Versicherer/n.</w:t>
            </w:r>
          </w:p>
          <w:p w14:paraId="5B4DFF58" w14:textId="77777777" w:rsidR="00EC665F" w:rsidRPr="00EC665F" w:rsidRDefault="00EC665F" w:rsidP="00680BF7">
            <w:pPr>
              <w:spacing w:before="120" w:after="120"/>
              <w:rPr>
                <w:rFonts w:asciiTheme="minorHAnsi" w:hAnsiTheme="minorHAnsi" w:cstheme="minorHAnsi"/>
              </w:rPr>
            </w:pPr>
            <w:r w:rsidRPr="00EC665F">
              <w:rPr>
                <w:rFonts w:asciiTheme="minorHAnsi" w:hAnsiTheme="minorHAnsi" w:cstheme="minorHAnsi"/>
                <w:b/>
                <w:bCs/>
                <w:sz w:val="20"/>
                <w:szCs w:val="20"/>
              </w:rPr>
              <w:t>Hinweis auf Rechtsfolgen bei unzutreffenden Angaben:</w:t>
            </w:r>
          </w:p>
          <w:p w14:paraId="06367F41" w14:textId="4A1F20EB" w:rsidR="007171D8" w:rsidRPr="00EC665F" w:rsidRDefault="00EC665F" w:rsidP="00680BF7">
            <w:pPr>
              <w:spacing w:before="120" w:after="120"/>
              <w:rPr>
                <w:rFonts w:asciiTheme="minorHAnsi" w:hAnsiTheme="minorHAnsi" w:cstheme="minorHAnsi"/>
                <w:sz w:val="20"/>
                <w:szCs w:val="20"/>
              </w:rPr>
            </w:pPr>
            <w:r w:rsidRPr="00EC665F">
              <w:rPr>
                <w:rFonts w:asciiTheme="minorHAnsi" w:hAnsiTheme="minorHAnsi" w:cstheme="minorHAnsi"/>
                <w:i/>
                <w:iCs/>
                <w:sz w:val="20"/>
                <w:szCs w:val="20"/>
              </w:rPr>
              <w:t>Falsche Angaben oder Risikoinformationen können zum Verlust des Versicherungsschutzes führen. Ausführliche Hinweise zu den Anzeigepflichten und zu den Folgen einer Anzeigepflichtverletzung finden Sie in der nachfolgend abgefassten „Belehrung über die Folgen einer Anzeigepflichtverletzung“.</w:t>
            </w:r>
          </w:p>
        </w:tc>
      </w:tr>
      <w:tr w:rsidR="00EC665F" w:rsidRPr="00983F50" w14:paraId="3B5BDA4B" w14:textId="77777777" w:rsidTr="00EC665F">
        <w:tc>
          <w:tcPr>
            <w:tcW w:w="10485"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F5357CA" w14:textId="5C231D12" w:rsidR="00EC665F" w:rsidRPr="00EC665F" w:rsidRDefault="00EC665F" w:rsidP="00EC665F">
            <w:pPr>
              <w:spacing w:before="120" w:after="120"/>
              <w:rPr>
                <w:rFonts w:asciiTheme="minorHAnsi" w:hAnsiTheme="minorHAnsi" w:cstheme="minorHAnsi"/>
              </w:rPr>
            </w:pPr>
            <w:r w:rsidRPr="00EC665F">
              <w:rPr>
                <w:rFonts w:asciiTheme="minorHAnsi" w:hAnsiTheme="minorHAnsi" w:cstheme="minorHAnsi"/>
                <w:i/>
                <w:iCs/>
                <w:sz w:val="20"/>
                <w:szCs w:val="20"/>
              </w:rPr>
              <w:t>Personenbezogene Daten werden gemäß der Datenschutzgrundverordnung verarbeitet. Insbesondere zur Durchführung von vorvertraglichen Maßnahmen und für die Erfüllung des Versicherungsvertrages ist es erforderlich, dass wir ggf. personenbezogene Daten verarbeiten. Daneben kann die Datenverarbeitung auf einem berechtigten Interesse beruhen. Bitte nehmen Sie unser beigefügtes Informationsblatt zum Datenschutz zur Kenntnis. Bitte stellen Sie das Informationsblatt den betroffenen Personen im Fall einer Schadenmeldung zur Verfügung.</w:t>
            </w:r>
          </w:p>
        </w:tc>
      </w:tr>
      <w:bookmarkEnd w:id="0"/>
      <w:bookmarkEnd w:id="1"/>
    </w:tbl>
    <w:p w14:paraId="1517A6AF" w14:textId="77777777" w:rsidR="00EC665F" w:rsidRDefault="00EC665F" w:rsidP="00C35BD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417"/>
        <w:gridCol w:w="6651"/>
      </w:tblGrid>
      <w:tr w:rsidR="00680BF7" w14:paraId="66E0CB01" w14:textId="77777777" w:rsidTr="00680BF7">
        <w:tc>
          <w:tcPr>
            <w:tcW w:w="2127" w:type="dxa"/>
            <w:tcBorders>
              <w:bottom w:val="single" w:sz="2" w:space="0" w:color="A6A6A6" w:themeColor="background1" w:themeShade="A6"/>
            </w:tcBorders>
          </w:tcPr>
          <w:p w14:paraId="15EA2941" w14:textId="77777777" w:rsidR="00680BF7" w:rsidRDefault="00680BF7" w:rsidP="00C35BD6"/>
        </w:tc>
        <w:tc>
          <w:tcPr>
            <w:tcW w:w="1417" w:type="dxa"/>
          </w:tcPr>
          <w:p w14:paraId="533D4FDE" w14:textId="77777777" w:rsidR="00680BF7" w:rsidRDefault="00680BF7" w:rsidP="00C35BD6"/>
        </w:tc>
        <w:tc>
          <w:tcPr>
            <w:tcW w:w="6651" w:type="dxa"/>
            <w:tcBorders>
              <w:bottom w:val="single" w:sz="2" w:space="0" w:color="A6A6A6" w:themeColor="background1" w:themeShade="A6"/>
            </w:tcBorders>
          </w:tcPr>
          <w:p w14:paraId="722DECC2" w14:textId="77777777" w:rsidR="00680BF7" w:rsidRDefault="00680BF7" w:rsidP="00C35BD6"/>
        </w:tc>
      </w:tr>
      <w:tr w:rsidR="00680BF7" w:rsidRPr="00680BF7" w14:paraId="77523AC1" w14:textId="77777777" w:rsidTr="00680BF7">
        <w:tc>
          <w:tcPr>
            <w:tcW w:w="2127" w:type="dxa"/>
            <w:tcBorders>
              <w:top w:val="single" w:sz="2" w:space="0" w:color="A6A6A6" w:themeColor="background1" w:themeShade="A6"/>
            </w:tcBorders>
          </w:tcPr>
          <w:p w14:paraId="4F947414" w14:textId="4F984843" w:rsidR="00680BF7" w:rsidRPr="00680BF7" w:rsidRDefault="00680BF7" w:rsidP="00C35BD6">
            <w:pPr>
              <w:rPr>
                <w:sz w:val="20"/>
                <w:szCs w:val="20"/>
              </w:rPr>
            </w:pPr>
            <w:r w:rsidRPr="00680BF7">
              <w:rPr>
                <w:sz w:val="20"/>
                <w:szCs w:val="20"/>
              </w:rPr>
              <w:t>Ort, Datum Firmenstempel</w:t>
            </w:r>
          </w:p>
        </w:tc>
        <w:tc>
          <w:tcPr>
            <w:tcW w:w="1417" w:type="dxa"/>
          </w:tcPr>
          <w:p w14:paraId="0D35F46B" w14:textId="77777777" w:rsidR="00680BF7" w:rsidRPr="00680BF7" w:rsidRDefault="00680BF7" w:rsidP="00C35BD6">
            <w:pPr>
              <w:rPr>
                <w:sz w:val="20"/>
                <w:szCs w:val="20"/>
              </w:rPr>
            </w:pPr>
          </w:p>
        </w:tc>
        <w:tc>
          <w:tcPr>
            <w:tcW w:w="6651" w:type="dxa"/>
            <w:tcBorders>
              <w:top w:val="single" w:sz="2" w:space="0" w:color="A6A6A6" w:themeColor="background1" w:themeShade="A6"/>
            </w:tcBorders>
          </w:tcPr>
          <w:p w14:paraId="69EE557B" w14:textId="1EAD5C8F" w:rsidR="00680BF7" w:rsidRPr="00680BF7" w:rsidRDefault="00680BF7" w:rsidP="00C35BD6">
            <w:pPr>
              <w:rPr>
                <w:sz w:val="20"/>
                <w:szCs w:val="20"/>
              </w:rPr>
            </w:pPr>
            <w:r w:rsidRPr="00680BF7">
              <w:rPr>
                <w:sz w:val="20"/>
                <w:szCs w:val="20"/>
              </w:rPr>
              <w:t>Unterschrift eines Mitgliedes des Vorstandes / der Geschäftsführung, oder des Leiters der IT</w:t>
            </w:r>
            <w:r w:rsidR="009207DB">
              <w:rPr>
                <w:sz w:val="20"/>
                <w:szCs w:val="20"/>
              </w:rPr>
              <w:t xml:space="preserve"> oder IT-Sicherheit</w:t>
            </w:r>
            <w:r w:rsidRPr="00680BF7">
              <w:rPr>
                <w:sz w:val="20"/>
                <w:szCs w:val="20"/>
              </w:rPr>
              <w:t>.</w:t>
            </w:r>
          </w:p>
        </w:tc>
      </w:tr>
    </w:tbl>
    <w:p w14:paraId="381B040B" w14:textId="77777777" w:rsidR="00680BF7" w:rsidRPr="00EC665F" w:rsidRDefault="00680BF7" w:rsidP="00C35BD6"/>
    <w:sectPr w:rsidR="00680BF7" w:rsidRPr="00EC665F" w:rsidSect="00BB0A88">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2552" w:right="851" w:bottom="1134" w:left="851" w:header="567"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CD1132" w14:textId="77777777" w:rsidR="00E906FA" w:rsidRDefault="00E906FA">
      <w:r>
        <w:separator/>
      </w:r>
    </w:p>
  </w:endnote>
  <w:endnote w:type="continuationSeparator" w:id="0">
    <w:p w14:paraId="361B45FD" w14:textId="77777777" w:rsidR="00E906FA" w:rsidRDefault="00E90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1BCED" w14:textId="77777777" w:rsidR="001A1ED0" w:rsidRDefault="001A1ED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97DFF" w14:textId="77777777" w:rsidR="00770A09" w:rsidRDefault="00770A09" w:rsidP="00574393">
    <w:pPr>
      <w:pStyle w:val="Textkrper-Einzug2"/>
      <w:rPr>
        <w:color w:val="000000"/>
        <w:sz w:val="20"/>
      </w:rPr>
    </w:pPr>
  </w:p>
  <w:p w14:paraId="7F1358CE" w14:textId="77777777" w:rsidR="0065569B" w:rsidRPr="00C202C7" w:rsidRDefault="0065569B" w:rsidP="001831F4">
    <w:pPr>
      <w:pStyle w:val="Fuzeile"/>
      <w:tabs>
        <w:tab w:val="clear" w:pos="8640"/>
        <w:tab w:val="right" w:pos="10206"/>
      </w:tabs>
      <w:rPr>
        <w:rFonts w:asciiTheme="minorHAnsi" w:hAnsiTheme="minorHAnsi"/>
        <w:sz w:val="16"/>
        <w:szCs w:val="16"/>
      </w:rPr>
    </w:pPr>
    <w:r>
      <w:rPr>
        <w:rFonts w:asciiTheme="minorHAnsi" w:hAnsiTheme="minorHAnsi"/>
        <w:sz w:val="16"/>
        <w:szCs w:val="16"/>
      </w:rPr>
      <w:tab/>
    </w:r>
    <w:r>
      <w:rPr>
        <w:rFonts w:asciiTheme="minorHAnsi" w:hAnsiTheme="minorHAnsi"/>
        <w:sz w:val="16"/>
        <w:szCs w:val="16"/>
      </w:rPr>
      <w:tab/>
      <w:t>Seite</w:t>
    </w:r>
    <w:r w:rsidRPr="00C202C7">
      <w:rPr>
        <w:rFonts w:asciiTheme="minorHAnsi" w:hAnsiTheme="minorHAnsi"/>
        <w:sz w:val="16"/>
        <w:szCs w:val="16"/>
      </w:rPr>
      <w:t xml:space="preserve"> </w:t>
    </w:r>
    <w:r w:rsidRPr="00C202C7">
      <w:rPr>
        <w:rFonts w:asciiTheme="minorHAnsi" w:hAnsiTheme="minorHAnsi"/>
        <w:sz w:val="16"/>
        <w:szCs w:val="16"/>
      </w:rPr>
      <w:fldChar w:fldCharType="begin"/>
    </w:r>
    <w:r w:rsidRPr="00C202C7">
      <w:rPr>
        <w:rFonts w:asciiTheme="minorHAnsi" w:hAnsiTheme="minorHAnsi"/>
        <w:sz w:val="16"/>
        <w:szCs w:val="16"/>
      </w:rPr>
      <w:instrText xml:space="preserve"> PAGE   \* MERGEFORMAT </w:instrText>
    </w:r>
    <w:r w:rsidRPr="00C202C7">
      <w:rPr>
        <w:rFonts w:asciiTheme="minorHAnsi" w:hAnsiTheme="minorHAnsi"/>
        <w:sz w:val="16"/>
        <w:szCs w:val="16"/>
      </w:rPr>
      <w:fldChar w:fldCharType="separate"/>
    </w:r>
    <w:r w:rsidR="008F5F63">
      <w:rPr>
        <w:rFonts w:asciiTheme="minorHAnsi" w:hAnsiTheme="minorHAnsi"/>
        <w:noProof/>
        <w:sz w:val="16"/>
        <w:szCs w:val="16"/>
      </w:rPr>
      <w:t>1</w:t>
    </w:r>
    <w:r w:rsidRPr="00C202C7">
      <w:rPr>
        <w:rFonts w:asciiTheme="minorHAnsi" w:hAnsiTheme="minorHAns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F89833" w14:textId="77777777" w:rsidR="0065569B" w:rsidRPr="008C0A68" w:rsidRDefault="0065569B" w:rsidP="00823BA8">
    <w:pPr>
      <w:pStyle w:val="Fuzeile"/>
      <w:tabs>
        <w:tab w:val="clear" w:pos="8640"/>
        <w:tab w:val="right" w:pos="10490"/>
      </w:tabs>
      <w:rPr>
        <w:rFonts w:asciiTheme="minorHAnsi" w:hAnsiTheme="minorHAnsi"/>
        <w:sz w:val="16"/>
        <w:szCs w:val="16"/>
      </w:rPr>
    </w:pPr>
    <w:r>
      <w:tab/>
    </w:r>
    <w:r>
      <w:tab/>
    </w:r>
    <w:r w:rsidRPr="008C0A68">
      <w:rPr>
        <w:rFonts w:asciiTheme="minorHAnsi" w:hAnsiTheme="minorHAnsi"/>
        <w:sz w:val="16"/>
        <w:szCs w:val="16"/>
      </w:rPr>
      <w:t xml:space="preserve">Page </w:t>
    </w:r>
    <w:r w:rsidRPr="008C0A68">
      <w:rPr>
        <w:rFonts w:asciiTheme="minorHAnsi" w:hAnsiTheme="minorHAnsi"/>
        <w:sz w:val="16"/>
        <w:szCs w:val="16"/>
      </w:rPr>
      <w:fldChar w:fldCharType="begin"/>
    </w:r>
    <w:r w:rsidRPr="008C0A68">
      <w:rPr>
        <w:rFonts w:asciiTheme="minorHAnsi" w:hAnsiTheme="minorHAnsi"/>
        <w:sz w:val="16"/>
        <w:szCs w:val="16"/>
      </w:rPr>
      <w:instrText xml:space="preserve"> PAGE   \* MERGEFORMAT </w:instrText>
    </w:r>
    <w:r w:rsidRPr="008C0A68">
      <w:rPr>
        <w:rFonts w:asciiTheme="minorHAnsi" w:hAnsiTheme="minorHAnsi"/>
        <w:sz w:val="16"/>
        <w:szCs w:val="16"/>
      </w:rPr>
      <w:fldChar w:fldCharType="separate"/>
    </w:r>
    <w:r>
      <w:rPr>
        <w:rFonts w:asciiTheme="minorHAnsi" w:hAnsiTheme="minorHAnsi"/>
        <w:noProof/>
        <w:sz w:val="16"/>
        <w:szCs w:val="16"/>
      </w:rPr>
      <w:t>2</w:t>
    </w:r>
    <w:r w:rsidRPr="008C0A68">
      <w:rPr>
        <w:rFonts w:asciiTheme="minorHAnsi" w:hAnsiTheme="minorHAnsi"/>
        <w:sz w:val="16"/>
        <w:szCs w:val="16"/>
      </w:rPr>
      <w:fldChar w:fldCharType="end"/>
    </w:r>
    <w:r w:rsidRPr="008C0A68">
      <w:rPr>
        <w:rFonts w:asciiTheme="minorHAnsi" w:hAnsiTheme="minorHAnsi"/>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0B5D9E" w14:textId="77777777" w:rsidR="00E906FA" w:rsidRDefault="00E906FA">
      <w:r>
        <w:separator/>
      </w:r>
    </w:p>
  </w:footnote>
  <w:footnote w:type="continuationSeparator" w:id="0">
    <w:p w14:paraId="046F8983" w14:textId="77777777" w:rsidR="00E906FA" w:rsidRDefault="00E90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CB03E" w14:textId="77777777" w:rsidR="001A1ED0" w:rsidRDefault="001A1ED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66BC8" w14:textId="68135F36" w:rsidR="004424F3" w:rsidRDefault="004424F3" w:rsidP="006C7AF7">
    <w:pPr>
      <w:pStyle w:val="Kopfzeile"/>
      <w:tabs>
        <w:tab w:val="clear" w:pos="4320"/>
        <w:tab w:val="clear" w:pos="8640"/>
        <w:tab w:val="left" w:pos="2677"/>
      </w:tabs>
      <w:ind w:left="-85"/>
      <w:jc w:val="center"/>
    </w:pPr>
    <w:r>
      <w:rPr>
        <w:noProof/>
        <w:lang w:val="de-AT" w:eastAsia="de-AT"/>
      </w:rPr>
      <w:drawing>
        <wp:anchor distT="0" distB="0" distL="114300" distR="114300" simplePos="0" relativeHeight="251664384" behindDoc="1" locked="0" layoutInCell="1" allowOverlap="1" wp14:anchorId="4A1FCDC1" wp14:editId="6DD6EA50">
          <wp:simplePos x="0" y="0"/>
          <wp:positionH relativeFrom="page">
            <wp:posOffset>9525</wp:posOffset>
          </wp:positionH>
          <wp:positionV relativeFrom="page">
            <wp:posOffset>14605</wp:posOffset>
          </wp:positionV>
          <wp:extent cx="7514590" cy="10613061"/>
          <wp:effectExtent l="0" t="0" r="0" b="0"/>
          <wp:wrapNone/>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hoch-cont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14590" cy="10613061"/>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7A77C" w14:textId="77777777" w:rsidR="0065569B" w:rsidRDefault="007D10EF" w:rsidP="006B3BCA">
    <w:pPr>
      <w:pStyle w:val="Kopfzeile"/>
      <w:ind w:left="-142"/>
    </w:pPr>
    <w:r>
      <w:rPr>
        <w:noProof/>
        <w:lang w:val="de-AT" w:eastAsia="de-AT"/>
      </w:rPr>
      <mc:AlternateContent>
        <mc:Choice Requires="wps">
          <w:drawing>
            <wp:anchor distT="0" distB="0" distL="114300" distR="114300" simplePos="0" relativeHeight="251658240" behindDoc="0" locked="0" layoutInCell="1" allowOverlap="1" wp14:anchorId="4C462FD0" wp14:editId="3BA520CB">
              <wp:simplePos x="0" y="0"/>
              <wp:positionH relativeFrom="column">
                <wp:posOffset>654050</wp:posOffset>
              </wp:positionH>
              <wp:positionV relativeFrom="paragraph">
                <wp:posOffset>694690</wp:posOffset>
              </wp:positionV>
              <wp:extent cx="6120130" cy="712470"/>
              <wp:effectExtent l="0" t="0" r="0" b="254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712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7EA9B" w14:textId="77777777" w:rsidR="0065569B" w:rsidRPr="00114FB3" w:rsidRDefault="0065569B" w:rsidP="001148B6">
                          <w:pPr>
                            <w:rPr>
                              <w:color w:val="FFFFFF"/>
                              <w:sz w:val="48"/>
                              <w:szCs w:val="48"/>
                            </w:rPr>
                          </w:pPr>
                          <w:r>
                            <w:rPr>
                              <w:color w:val="FFFFFF"/>
                              <w:sz w:val="48"/>
                              <w:szCs w:val="48"/>
                            </w:rPr>
                            <w:t>Headline Calibri white 28 pt</w:t>
                          </w:r>
                        </w:p>
                      </w:txbxContent>
                    </wps:txbx>
                    <wps:bodyPr rot="0" vert="horz" wrap="square" lIns="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62FD0" id="_x0000_t202" coordsize="21600,21600" o:spt="202" path="m,l,21600r21600,l21600,xe">
              <v:stroke joinstyle="miter"/>
              <v:path gradientshapeok="t" o:connecttype="rect"/>
            </v:shapetype>
            <v:shape id="Text Box 2" o:spid="_x0000_s1026" type="#_x0000_t202" style="position:absolute;left:0;text-align:left;margin-left:51.5pt;margin-top:54.7pt;width:481.9pt;height:56.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" filled="f" stroked="f">
              <v:textbox inset="0">
                <w:txbxContent>
                  <w:p w14:paraId="48E7EA9B" w14:textId="77777777" w:rsidR="0065569B" w:rsidRPr="00114FB3" w:rsidRDefault="0065569B" w:rsidP="001148B6">
                    <w:pPr>
                      <w:rPr>
                        <w:color w:val="FFFFFF"/>
                        <w:sz w:val="48"/>
                        <w:szCs w:val="48"/>
                      </w:rPr>
                    </w:pPr>
                    <w:r>
                      <w:rPr>
                        <w:color w:val="FFFFFF"/>
                        <w:sz w:val="48"/>
                        <w:szCs w:val="48"/>
                      </w:rPr>
                      <w:t>Headline Calibri white 28 pt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35A63"/>
    <w:multiLevelType w:val="hybridMultilevel"/>
    <w:tmpl w:val="95AA14E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F5952B9"/>
    <w:multiLevelType w:val="multilevel"/>
    <w:tmpl w:val="0C070025"/>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berschrift5"/>
      <w:lvlText w:val="%1.%2.%3.%4.%5"/>
      <w:lvlJc w:val="left"/>
      <w:pPr>
        <w:ind w:left="1008" w:hanging="1008"/>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25CC4AB8"/>
    <w:multiLevelType w:val="multilevel"/>
    <w:tmpl w:val="5B4E36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845C8C"/>
    <w:multiLevelType w:val="hybridMultilevel"/>
    <w:tmpl w:val="2DD83482"/>
    <w:lvl w:ilvl="0" w:tplc="DF427FD4">
      <w:start w:val="1"/>
      <w:numFmt w:val="bullet"/>
      <w:pStyle w:val="GrECoAufzhlung"/>
      <w:lvlText w:val=""/>
      <w:lvlJc w:val="left"/>
      <w:pPr>
        <w:ind w:left="720" w:hanging="360"/>
      </w:pPr>
      <w:rPr>
        <w:rFonts w:ascii="Symbol" w:hAnsi="Symbol" w:hint="default"/>
        <w:color w:val="FD6A0A"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6871880">
    <w:abstractNumId w:val="3"/>
  </w:num>
  <w:num w:numId="2" w16cid:durableId="578097686">
    <w:abstractNumId w:val="1"/>
  </w:num>
  <w:num w:numId="3" w16cid:durableId="1367294102">
    <w:abstractNumId w:val="0"/>
  </w:num>
  <w:num w:numId="4" w16cid:durableId="92603874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removeDateAndTime/>
  <w:activeWritingStyle w:appName="MSWord" w:lang="de-DE" w:vendorID="9" w:dllVersion="512" w:checkStyle="1"/>
  <w:activeWritingStyle w:appName="MSWord" w:lang="it-IT" w:vendorID="3" w:dllVersion="517" w:checkStyle="1"/>
  <w:proofState w:spelling="clean" w:grammar="clean"/>
  <w:documentProtection w:edit="forms" w:enforcement="1" w:cryptProviderType="rsaAES" w:cryptAlgorithmClass="hash" w:cryptAlgorithmType="typeAny" w:cryptAlgorithmSid="14" w:cryptSpinCount="100000" w:hash="aFakL8UCfCdUAk6fdFn7Rx7UqM1en8UR0vdKXnBMmNo+gwiSPKAiZ3wrUVdsu/CSz9hBuyFglqBV0oGIo2LCdQ==" w:salt="YLrsbcUGDj8772V0MnRGNA=="/>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BD6"/>
    <w:rsid w:val="00001189"/>
    <w:rsid w:val="000018F3"/>
    <w:rsid w:val="00002199"/>
    <w:rsid w:val="0000580E"/>
    <w:rsid w:val="00014329"/>
    <w:rsid w:val="0002334A"/>
    <w:rsid w:val="00030388"/>
    <w:rsid w:val="00031651"/>
    <w:rsid w:val="00032077"/>
    <w:rsid w:val="00033356"/>
    <w:rsid w:val="000340D1"/>
    <w:rsid w:val="0004215F"/>
    <w:rsid w:val="00050F10"/>
    <w:rsid w:val="00052BDD"/>
    <w:rsid w:val="000704B2"/>
    <w:rsid w:val="00081A75"/>
    <w:rsid w:val="0009051D"/>
    <w:rsid w:val="000A1494"/>
    <w:rsid w:val="000A246C"/>
    <w:rsid w:val="000B2D13"/>
    <w:rsid w:val="000B6E28"/>
    <w:rsid w:val="000C287B"/>
    <w:rsid w:val="000C35E4"/>
    <w:rsid w:val="000D4649"/>
    <w:rsid w:val="000F1D14"/>
    <w:rsid w:val="000F3BF8"/>
    <w:rsid w:val="000F5737"/>
    <w:rsid w:val="0010146D"/>
    <w:rsid w:val="00105130"/>
    <w:rsid w:val="001052E0"/>
    <w:rsid w:val="0011001A"/>
    <w:rsid w:val="001148B6"/>
    <w:rsid w:val="00114FB3"/>
    <w:rsid w:val="001168B3"/>
    <w:rsid w:val="0012148C"/>
    <w:rsid w:val="00124218"/>
    <w:rsid w:val="00142D6F"/>
    <w:rsid w:val="00145C16"/>
    <w:rsid w:val="00151544"/>
    <w:rsid w:val="0016576B"/>
    <w:rsid w:val="00167700"/>
    <w:rsid w:val="00172F0C"/>
    <w:rsid w:val="00174F45"/>
    <w:rsid w:val="00181A68"/>
    <w:rsid w:val="001831F4"/>
    <w:rsid w:val="001835C2"/>
    <w:rsid w:val="00183D70"/>
    <w:rsid w:val="001A1ED0"/>
    <w:rsid w:val="001A5822"/>
    <w:rsid w:val="001A6AE6"/>
    <w:rsid w:val="001A6DE4"/>
    <w:rsid w:val="001B6230"/>
    <w:rsid w:val="001B712C"/>
    <w:rsid w:val="001B73AC"/>
    <w:rsid w:val="001C351B"/>
    <w:rsid w:val="001D026C"/>
    <w:rsid w:val="001D6672"/>
    <w:rsid w:val="001D6700"/>
    <w:rsid w:val="001D6BC6"/>
    <w:rsid w:val="001E268F"/>
    <w:rsid w:val="001E3272"/>
    <w:rsid w:val="001E7531"/>
    <w:rsid w:val="001F000B"/>
    <w:rsid w:val="001F4FCD"/>
    <w:rsid w:val="00210A86"/>
    <w:rsid w:val="00214E8D"/>
    <w:rsid w:val="002267AB"/>
    <w:rsid w:val="00234D82"/>
    <w:rsid w:val="002419B7"/>
    <w:rsid w:val="0024445F"/>
    <w:rsid w:val="00250970"/>
    <w:rsid w:val="00256335"/>
    <w:rsid w:val="00263A4A"/>
    <w:rsid w:val="0026730B"/>
    <w:rsid w:val="002714FC"/>
    <w:rsid w:val="0027184F"/>
    <w:rsid w:val="00272EDC"/>
    <w:rsid w:val="00287BDE"/>
    <w:rsid w:val="00287EE5"/>
    <w:rsid w:val="00290462"/>
    <w:rsid w:val="0029142C"/>
    <w:rsid w:val="00291E0E"/>
    <w:rsid w:val="0029269D"/>
    <w:rsid w:val="00294036"/>
    <w:rsid w:val="00297C3D"/>
    <w:rsid w:val="002A643D"/>
    <w:rsid w:val="002A6F54"/>
    <w:rsid w:val="002B42A7"/>
    <w:rsid w:val="002C57B2"/>
    <w:rsid w:val="002D7D2E"/>
    <w:rsid w:val="002D7EBC"/>
    <w:rsid w:val="002E34E9"/>
    <w:rsid w:val="002F1ABF"/>
    <w:rsid w:val="002F5D14"/>
    <w:rsid w:val="00300431"/>
    <w:rsid w:val="0030669B"/>
    <w:rsid w:val="00311F43"/>
    <w:rsid w:val="0031322F"/>
    <w:rsid w:val="003137BD"/>
    <w:rsid w:val="0031552C"/>
    <w:rsid w:val="003212FF"/>
    <w:rsid w:val="00322493"/>
    <w:rsid w:val="00330583"/>
    <w:rsid w:val="00331235"/>
    <w:rsid w:val="00336579"/>
    <w:rsid w:val="00336A2E"/>
    <w:rsid w:val="00337310"/>
    <w:rsid w:val="003561A6"/>
    <w:rsid w:val="0035674A"/>
    <w:rsid w:val="0037395D"/>
    <w:rsid w:val="003763A3"/>
    <w:rsid w:val="003808D1"/>
    <w:rsid w:val="003930A3"/>
    <w:rsid w:val="003A47E5"/>
    <w:rsid w:val="003B1E5E"/>
    <w:rsid w:val="003B33EB"/>
    <w:rsid w:val="003B3850"/>
    <w:rsid w:val="003C232F"/>
    <w:rsid w:val="003C27D9"/>
    <w:rsid w:val="003C4206"/>
    <w:rsid w:val="003D08AD"/>
    <w:rsid w:val="003E17D7"/>
    <w:rsid w:val="003E484C"/>
    <w:rsid w:val="003E5831"/>
    <w:rsid w:val="003F4502"/>
    <w:rsid w:val="003F512F"/>
    <w:rsid w:val="003F6E3E"/>
    <w:rsid w:val="00413F51"/>
    <w:rsid w:val="00424453"/>
    <w:rsid w:val="00426C53"/>
    <w:rsid w:val="004352AE"/>
    <w:rsid w:val="004424F3"/>
    <w:rsid w:val="004444BC"/>
    <w:rsid w:val="004505E9"/>
    <w:rsid w:val="00455121"/>
    <w:rsid w:val="00464277"/>
    <w:rsid w:val="00471592"/>
    <w:rsid w:val="004721FD"/>
    <w:rsid w:val="00477252"/>
    <w:rsid w:val="004962DE"/>
    <w:rsid w:val="00497069"/>
    <w:rsid w:val="004A0675"/>
    <w:rsid w:val="004A0FFA"/>
    <w:rsid w:val="004B5176"/>
    <w:rsid w:val="004B71FB"/>
    <w:rsid w:val="004C194F"/>
    <w:rsid w:val="004C382F"/>
    <w:rsid w:val="004C48CF"/>
    <w:rsid w:val="004C4C01"/>
    <w:rsid w:val="004D0106"/>
    <w:rsid w:val="004E490D"/>
    <w:rsid w:val="004F1328"/>
    <w:rsid w:val="004F5E36"/>
    <w:rsid w:val="004F776F"/>
    <w:rsid w:val="004F7DC3"/>
    <w:rsid w:val="005003FB"/>
    <w:rsid w:val="00500AC0"/>
    <w:rsid w:val="005025F3"/>
    <w:rsid w:val="00511538"/>
    <w:rsid w:val="00515055"/>
    <w:rsid w:val="00517A2B"/>
    <w:rsid w:val="00521A82"/>
    <w:rsid w:val="00522121"/>
    <w:rsid w:val="005238CE"/>
    <w:rsid w:val="005324B2"/>
    <w:rsid w:val="005341DF"/>
    <w:rsid w:val="00561002"/>
    <w:rsid w:val="00572B1B"/>
    <w:rsid w:val="00574393"/>
    <w:rsid w:val="00575ED1"/>
    <w:rsid w:val="0057604D"/>
    <w:rsid w:val="0057635E"/>
    <w:rsid w:val="00581CA5"/>
    <w:rsid w:val="00582EB4"/>
    <w:rsid w:val="00584CC6"/>
    <w:rsid w:val="00584D91"/>
    <w:rsid w:val="00592750"/>
    <w:rsid w:val="00593896"/>
    <w:rsid w:val="00593EDA"/>
    <w:rsid w:val="00595264"/>
    <w:rsid w:val="005B411C"/>
    <w:rsid w:val="005D03BD"/>
    <w:rsid w:val="005D469C"/>
    <w:rsid w:val="005D6091"/>
    <w:rsid w:val="005D6114"/>
    <w:rsid w:val="005E0856"/>
    <w:rsid w:val="005E1764"/>
    <w:rsid w:val="005E323B"/>
    <w:rsid w:val="005E54A9"/>
    <w:rsid w:val="0060079B"/>
    <w:rsid w:val="00604E30"/>
    <w:rsid w:val="0060786C"/>
    <w:rsid w:val="00612B5A"/>
    <w:rsid w:val="0061481B"/>
    <w:rsid w:val="00630EAE"/>
    <w:rsid w:val="00632157"/>
    <w:rsid w:val="006338ED"/>
    <w:rsid w:val="00637F26"/>
    <w:rsid w:val="00642BA1"/>
    <w:rsid w:val="00646F43"/>
    <w:rsid w:val="0065569B"/>
    <w:rsid w:val="0066112A"/>
    <w:rsid w:val="00661ABE"/>
    <w:rsid w:val="006621EC"/>
    <w:rsid w:val="00675425"/>
    <w:rsid w:val="00680BF7"/>
    <w:rsid w:val="00684E9C"/>
    <w:rsid w:val="00685D82"/>
    <w:rsid w:val="006868E0"/>
    <w:rsid w:val="00686D32"/>
    <w:rsid w:val="00687F5C"/>
    <w:rsid w:val="00692EA6"/>
    <w:rsid w:val="006948D6"/>
    <w:rsid w:val="00697F16"/>
    <w:rsid w:val="006A14E9"/>
    <w:rsid w:val="006A180C"/>
    <w:rsid w:val="006B265C"/>
    <w:rsid w:val="006B3BCA"/>
    <w:rsid w:val="006B48C6"/>
    <w:rsid w:val="006C0FCA"/>
    <w:rsid w:val="006C26F9"/>
    <w:rsid w:val="006C4C15"/>
    <w:rsid w:val="006C7AF7"/>
    <w:rsid w:val="006D4B0D"/>
    <w:rsid w:val="006E4E5D"/>
    <w:rsid w:val="006E582E"/>
    <w:rsid w:val="006E7BB6"/>
    <w:rsid w:val="007058B3"/>
    <w:rsid w:val="00707EB2"/>
    <w:rsid w:val="00710290"/>
    <w:rsid w:val="00713EB9"/>
    <w:rsid w:val="007171D8"/>
    <w:rsid w:val="00720268"/>
    <w:rsid w:val="007210C0"/>
    <w:rsid w:val="00721BE6"/>
    <w:rsid w:val="00732222"/>
    <w:rsid w:val="00744A0F"/>
    <w:rsid w:val="0075073C"/>
    <w:rsid w:val="00750FDE"/>
    <w:rsid w:val="00752627"/>
    <w:rsid w:val="0075586B"/>
    <w:rsid w:val="00756BFA"/>
    <w:rsid w:val="0076269F"/>
    <w:rsid w:val="00763FE4"/>
    <w:rsid w:val="00770A09"/>
    <w:rsid w:val="00773ACF"/>
    <w:rsid w:val="00775391"/>
    <w:rsid w:val="00780E6E"/>
    <w:rsid w:val="00782DEE"/>
    <w:rsid w:val="007927C7"/>
    <w:rsid w:val="00793C54"/>
    <w:rsid w:val="007A300D"/>
    <w:rsid w:val="007A4AAD"/>
    <w:rsid w:val="007A5B86"/>
    <w:rsid w:val="007A6EE2"/>
    <w:rsid w:val="007B1CF3"/>
    <w:rsid w:val="007B2557"/>
    <w:rsid w:val="007B3290"/>
    <w:rsid w:val="007B44D6"/>
    <w:rsid w:val="007C5F64"/>
    <w:rsid w:val="007D10EF"/>
    <w:rsid w:val="007E39B2"/>
    <w:rsid w:val="007E3D85"/>
    <w:rsid w:val="007E4028"/>
    <w:rsid w:val="007E696B"/>
    <w:rsid w:val="007F1565"/>
    <w:rsid w:val="007F1ABA"/>
    <w:rsid w:val="00800D39"/>
    <w:rsid w:val="00805A27"/>
    <w:rsid w:val="00807BD7"/>
    <w:rsid w:val="00816431"/>
    <w:rsid w:val="00823BA8"/>
    <w:rsid w:val="00832668"/>
    <w:rsid w:val="00834F5D"/>
    <w:rsid w:val="00837DAC"/>
    <w:rsid w:val="008464BC"/>
    <w:rsid w:val="0085313E"/>
    <w:rsid w:val="00853986"/>
    <w:rsid w:val="0085416E"/>
    <w:rsid w:val="00857E06"/>
    <w:rsid w:val="00861C7C"/>
    <w:rsid w:val="00871DCE"/>
    <w:rsid w:val="00872469"/>
    <w:rsid w:val="0087670D"/>
    <w:rsid w:val="00876B16"/>
    <w:rsid w:val="008830BD"/>
    <w:rsid w:val="00887E8B"/>
    <w:rsid w:val="008911A0"/>
    <w:rsid w:val="00891FFF"/>
    <w:rsid w:val="00892FE6"/>
    <w:rsid w:val="00894E59"/>
    <w:rsid w:val="008970EB"/>
    <w:rsid w:val="00897292"/>
    <w:rsid w:val="008A1532"/>
    <w:rsid w:val="008A3583"/>
    <w:rsid w:val="008A3F16"/>
    <w:rsid w:val="008A4654"/>
    <w:rsid w:val="008B0CD7"/>
    <w:rsid w:val="008B33E3"/>
    <w:rsid w:val="008B45B3"/>
    <w:rsid w:val="008C0A68"/>
    <w:rsid w:val="008D075D"/>
    <w:rsid w:val="008E5476"/>
    <w:rsid w:val="008E6090"/>
    <w:rsid w:val="008F0232"/>
    <w:rsid w:val="008F0C0D"/>
    <w:rsid w:val="008F105E"/>
    <w:rsid w:val="008F2919"/>
    <w:rsid w:val="008F2D2D"/>
    <w:rsid w:val="008F5B2C"/>
    <w:rsid w:val="008F5E62"/>
    <w:rsid w:val="008F5F63"/>
    <w:rsid w:val="008F7157"/>
    <w:rsid w:val="00902BA6"/>
    <w:rsid w:val="009119E9"/>
    <w:rsid w:val="00913230"/>
    <w:rsid w:val="00914A9B"/>
    <w:rsid w:val="00915700"/>
    <w:rsid w:val="00917376"/>
    <w:rsid w:val="009202F5"/>
    <w:rsid w:val="009207DB"/>
    <w:rsid w:val="00921B31"/>
    <w:rsid w:val="00923A94"/>
    <w:rsid w:val="00925070"/>
    <w:rsid w:val="00933716"/>
    <w:rsid w:val="00933F9B"/>
    <w:rsid w:val="0094109F"/>
    <w:rsid w:val="00954402"/>
    <w:rsid w:val="00957459"/>
    <w:rsid w:val="009621C1"/>
    <w:rsid w:val="009626F2"/>
    <w:rsid w:val="0096342E"/>
    <w:rsid w:val="00965993"/>
    <w:rsid w:val="009774E4"/>
    <w:rsid w:val="0098407A"/>
    <w:rsid w:val="00984661"/>
    <w:rsid w:val="00997D15"/>
    <w:rsid w:val="009A4C83"/>
    <w:rsid w:val="009A71D5"/>
    <w:rsid w:val="009B252D"/>
    <w:rsid w:val="009B7F32"/>
    <w:rsid w:val="009C2D8E"/>
    <w:rsid w:val="009C3AAB"/>
    <w:rsid w:val="009C4105"/>
    <w:rsid w:val="009D0AA4"/>
    <w:rsid w:val="009D3EE6"/>
    <w:rsid w:val="009E222D"/>
    <w:rsid w:val="009F02CA"/>
    <w:rsid w:val="009F0E05"/>
    <w:rsid w:val="00A01218"/>
    <w:rsid w:val="00A031F2"/>
    <w:rsid w:val="00A067EE"/>
    <w:rsid w:val="00A12530"/>
    <w:rsid w:val="00A22278"/>
    <w:rsid w:val="00A24A4C"/>
    <w:rsid w:val="00A371D1"/>
    <w:rsid w:val="00A529A2"/>
    <w:rsid w:val="00A55249"/>
    <w:rsid w:val="00A601B3"/>
    <w:rsid w:val="00A63E37"/>
    <w:rsid w:val="00A6690A"/>
    <w:rsid w:val="00A67E6E"/>
    <w:rsid w:val="00A700FF"/>
    <w:rsid w:val="00A73A44"/>
    <w:rsid w:val="00A74FD9"/>
    <w:rsid w:val="00A81F00"/>
    <w:rsid w:val="00A82120"/>
    <w:rsid w:val="00A84F1E"/>
    <w:rsid w:val="00A87BE8"/>
    <w:rsid w:val="00A908D3"/>
    <w:rsid w:val="00A92CD7"/>
    <w:rsid w:val="00A92DA6"/>
    <w:rsid w:val="00A97DDC"/>
    <w:rsid w:val="00AA4833"/>
    <w:rsid w:val="00AB1840"/>
    <w:rsid w:val="00AB2FA3"/>
    <w:rsid w:val="00AC1136"/>
    <w:rsid w:val="00AC3363"/>
    <w:rsid w:val="00AC3768"/>
    <w:rsid w:val="00AC4847"/>
    <w:rsid w:val="00AC6274"/>
    <w:rsid w:val="00AD1939"/>
    <w:rsid w:val="00AF4963"/>
    <w:rsid w:val="00B014A0"/>
    <w:rsid w:val="00B04240"/>
    <w:rsid w:val="00B057E9"/>
    <w:rsid w:val="00B13371"/>
    <w:rsid w:val="00B14368"/>
    <w:rsid w:val="00B16334"/>
    <w:rsid w:val="00B24F31"/>
    <w:rsid w:val="00B25CC1"/>
    <w:rsid w:val="00B32D5B"/>
    <w:rsid w:val="00B40B49"/>
    <w:rsid w:val="00B41032"/>
    <w:rsid w:val="00B41666"/>
    <w:rsid w:val="00B4279B"/>
    <w:rsid w:val="00B56313"/>
    <w:rsid w:val="00B57D85"/>
    <w:rsid w:val="00B65EBB"/>
    <w:rsid w:val="00B70050"/>
    <w:rsid w:val="00B718D3"/>
    <w:rsid w:val="00B72186"/>
    <w:rsid w:val="00B82105"/>
    <w:rsid w:val="00B82E34"/>
    <w:rsid w:val="00B83B11"/>
    <w:rsid w:val="00B8709E"/>
    <w:rsid w:val="00B94A38"/>
    <w:rsid w:val="00B95D00"/>
    <w:rsid w:val="00BA0660"/>
    <w:rsid w:val="00BA0FB4"/>
    <w:rsid w:val="00BA62C1"/>
    <w:rsid w:val="00BB0A88"/>
    <w:rsid w:val="00BB33F1"/>
    <w:rsid w:val="00BB4C63"/>
    <w:rsid w:val="00BC1CCA"/>
    <w:rsid w:val="00BC6EEF"/>
    <w:rsid w:val="00BD1206"/>
    <w:rsid w:val="00BD15C2"/>
    <w:rsid w:val="00BD6D4C"/>
    <w:rsid w:val="00BD7622"/>
    <w:rsid w:val="00BE5E01"/>
    <w:rsid w:val="00BE7479"/>
    <w:rsid w:val="00BF0BA8"/>
    <w:rsid w:val="00C00F82"/>
    <w:rsid w:val="00C07563"/>
    <w:rsid w:val="00C07D7E"/>
    <w:rsid w:val="00C12729"/>
    <w:rsid w:val="00C143D1"/>
    <w:rsid w:val="00C202C7"/>
    <w:rsid w:val="00C21923"/>
    <w:rsid w:val="00C26442"/>
    <w:rsid w:val="00C35BD6"/>
    <w:rsid w:val="00C426AB"/>
    <w:rsid w:val="00C465E0"/>
    <w:rsid w:val="00C50A7A"/>
    <w:rsid w:val="00C52914"/>
    <w:rsid w:val="00C707C3"/>
    <w:rsid w:val="00C73B72"/>
    <w:rsid w:val="00C744B3"/>
    <w:rsid w:val="00C757B9"/>
    <w:rsid w:val="00C82F06"/>
    <w:rsid w:val="00C92900"/>
    <w:rsid w:val="00C941F5"/>
    <w:rsid w:val="00CA0526"/>
    <w:rsid w:val="00CA23BE"/>
    <w:rsid w:val="00CA2DC6"/>
    <w:rsid w:val="00CB0BA8"/>
    <w:rsid w:val="00CB2FFF"/>
    <w:rsid w:val="00CB6D5B"/>
    <w:rsid w:val="00CC46C9"/>
    <w:rsid w:val="00CC6458"/>
    <w:rsid w:val="00CC6AA8"/>
    <w:rsid w:val="00CF1A97"/>
    <w:rsid w:val="00CF3D20"/>
    <w:rsid w:val="00D11411"/>
    <w:rsid w:val="00D12B12"/>
    <w:rsid w:val="00D13E7E"/>
    <w:rsid w:val="00D1546F"/>
    <w:rsid w:val="00D1561D"/>
    <w:rsid w:val="00D24B60"/>
    <w:rsid w:val="00D260FB"/>
    <w:rsid w:val="00D34E49"/>
    <w:rsid w:val="00D41A5A"/>
    <w:rsid w:val="00D50C89"/>
    <w:rsid w:val="00D55A9C"/>
    <w:rsid w:val="00D621BE"/>
    <w:rsid w:val="00D64368"/>
    <w:rsid w:val="00D66EBE"/>
    <w:rsid w:val="00D741AE"/>
    <w:rsid w:val="00D74AC9"/>
    <w:rsid w:val="00D74C0D"/>
    <w:rsid w:val="00D81273"/>
    <w:rsid w:val="00D86141"/>
    <w:rsid w:val="00D87E5A"/>
    <w:rsid w:val="00D915DF"/>
    <w:rsid w:val="00D9284C"/>
    <w:rsid w:val="00D9515A"/>
    <w:rsid w:val="00DA0672"/>
    <w:rsid w:val="00DA1402"/>
    <w:rsid w:val="00DB3DD6"/>
    <w:rsid w:val="00DB4AAB"/>
    <w:rsid w:val="00DB7FCA"/>
    <w:rsid w:val="00DC4844"/>
    <w:rsid w:val="00DC49B1"/>
    <w:rsid w:val="00DC5804"/>
    <w:rsid w:val="00DD5694"/>
    <w:rsid w:val="00DD6CE9"/>
    <w:rsid w:val="00DD73FC"/>
    <w:rsid w:val="00DE45B0"/>
    <w:rsid w:val="00DE694A"/>
    <w:rsid w:val="00DF1176"/>
    <w:rsid w:val="00DF6CFF"/>
    <w:rsid w:val="00DF6E44"/>
    <w:rsid w:val="00E01647"/>
    <w:rsid w:val="00E01D87"/>
    <w:rsid w:val="00E04009"/>
    <w:rsid w:val="00E06475"/>
    <w:rsid w:val="00E12E78"/>
    <w:rsid w:val="00E13F79"/>
    <w:rsid w:val="00E16665"/>
    <w:rsid w:val="00E25C2C"/>
    <w:rsid w:val="00E2673D"/>
    <w:rsid w:val="00E42C2F"/>
    <w:rsid w:val="00E4486B"/>
    <w:rsid w:val="00E50F54"/>
    <w:rsid w:val="00E53373"/>
    <w:rsid w:val="00E5529F"/>
    <w:rsid w:val="00E56177"/>
    <w:rsid w:val="00E60445"/>
    <w:rsid w:val="00E661F9"/>
    <w:rsid w:val="00E70CA0"/>
    <w:rsid w:val="00E711FE"/>
    <w:rsid w:val="00E73D9C"/>
    <w:rsid w:val="00E76DEF"/>
    <w:rsid w:val="00E80942"/>
    <w:rsid w:val="00E82E91"/>
    <w:rsid w:val="00E90267"/>
    <w:rsid w:val="00E906FA"/>
    <w:rsid w:val="00EA0CB9"/>
    <w:rsid w:val="00EA5FE9"/>
    <w:rsid w:val="00EA73DD"/>
    <w:rsid w:val="00EB4774"/>
    <w:rsid w:val="00EB5684"/>
    <w:rsid w:val="00EC3A4E"/>
    <w:rsid w:val="00EC4BF9"/>
    <w:rsid w:val="00EC57FB"/>
    <w:rsid w:val="00EC665F"/>
    <w:rsid w:val="00ED6C5E"/>
    <w:rsid w:val="00EE135C"/>
    <w:rsid w:val="00EE1C49"/>
    <w:rsid w:val="00EE455B"/>
    <w:rsid w:val="00EE4E7A"/>
    <w:rsid w:val="00EF5AD5"/>
    <w:rsid w:val="00EF7D94"/>
    <w:rsid w:val="00F057F3"/>
    <w:rsid w:val="00F1139B"/>
    <w:rsid w:val="00F1737D"/>
    <w:rsid w:val="00F24A8B"/>
    <w:rsid w:val="00F26DF5"/>
    <w:rsid w:val="00F37BE0"/>
    <w:rsid w:val="00F40E89"/>
    <w:rsid w:val="00F46CB6"/>
    <w:rsid w:val="00F47944"/>
    <w:rsid w:val="00F527AA"/>
    <w:rsid w:val="00F640B0"/>
    <w:rsid w:val="00F650D8"/>
    <w:rsid w:val="00F769F2"/>
    <w:rsid w:val="00F86DDA"/>
    <w:rsid w:val="00F9211D"/>
    <w:rsid w:val="00F964D2"/>
    <w:rsid w:val="00FA1FD6"/>
    <w:rsid w:val="00FA36FB"/>
    <w:rsid w:val="00FA4D6B"/>
    <w:rsid w:val="00FA52AB"/>
    <w:rsid w:val="00FA6E57"/>
    <w:rsid w:val="00FA7337"/>
    <w:rsid w:val="00FC6D39"/>
    <w:rsid w:val="00FD2326"/>
    <w:rsid w:val="00FD2974"/>
    <w:rsid w:val="00FD706D"/>
    <w:rsid w:val="00FE2383"/>
    <w:rsid w:val="00FE507E"/>
    <w:rsid w:val="00FE581D"/>
    <w:rsid w:val="00FE62A4"/>
    <w:rsid w:val="00FE654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DE75E2"/>
  <w15:docId w15:val="{0FBC6819-F947-4E38-8585-00594ED2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GrECo Standard"/>
    <w:qFormat/>
    <w:rsid w:val="007A5B86"/>
    <w:pPr>
      <w:spacing w:after="240"/>
    </w:pPr>
    <w:rPr>
      <w:rFonts w:ascii="Calibri" w:hAnsi="Calibri"/>
      <w:sz w:val="22"/>
      <w:szCs w:val="24"/>
      <w:lang w:val="de-DE" w:eastAsia="de-DE"/>
    </w:rPr>
  </w:style>
  <w:style w:type="paragraph" w:styleId="berschrift1">
    <w:name w:val="heading 1"/>
    <w:aliases w:val="GrECo Überschrift 1"/>
    <w:basedOn w:val="Standard"/>
    <w:next w:val="Standard"/>
    <w:qFormat/>
    <w:rsid w:val="00C35BD6"/>
    <w:pPr>
      <w:keepNext/>
      <w:numPr>
        <w:numId w:val="2"/>
      </w:numPr>
      <w:ind w:left="431" w:hanging="431"/>
      <w:outlineLvl w:val="0"/>
    </w:pPr>
    <w:rPr>
      <w:rFonts w:eastAsia="Arial Unicode MS"/>
      <w:bCs/>
      <w:color w:val="005AA1" w:themeColor="accent1"/>
      <w:sz w:val="32"/>
      <w:lang w:val="de-AT"/>
    </w:rPr>
  </w:style>
  <w:style w:type="paragraph" w:styleId="berschrift2">
    <w:name w:val="heading 2"/>
    <w:aliases w:val="GrECo Überschrift 2"/>
    <w:basedOn w:val="Standard"/>
    <w:next w:val="Standard"/>
    <w:qFormat/>
    <w:rsid w:val="0031552C"/>
    <w:pPr>
      <w:keepNext/>
      <w:numPr>
        <w:ilvl w:val="1"/>
        <w:numId w:val="2"/>
      </w:numPr>
      <w:spacing w:before="240"/>
      <w:ind w:left="578" w:hanging="578"/>
      <w:outlineLvl w:val="1"/>
    </w:pPr>
    <w:rPr>
      <w:bCs/>
      <w:color w:val="005AA1" w:themeColor="text2"/>
      <w:sz w:val="26"/>
      <w:lang w:val="de-AT"/>
    </w:rPr>
  </w:style>
  <w:style w:type="paragraph" w:styleId="berschrift3">
    <w:name w:val="heading 3"/>
    <w:aliases w:val="GrECo Überschrift 3"/>
    <w:basedOn w:val="Standard"/>
    <w:next w:val="Standard"/>
    <w:link w:val="berschrift3Zchn"/>
    <w:uiPriority w:val="9"/>
    <w:unhideWhenUsed/>
    <w:qFormat/>
    <w:rsid w:val="0031552C"/>
    <w:pPr>
      <w:keepNext/>
      <w:keepLines/>
      <w:numPr>
        <w:ilvl w:val="2"/>
        <w:numId w:val="2"/>
      </w:numPr>
      <w:spacing w:before="240"/>
      <w:outlineLvl w:val="2"/>
    </w:pPr>
    <w:rPr>
      <w:rFonts w:eastAsiaTheme="majorEastAsia" w:cstheme="majorBidi"/>
      <w:b/>
      <w:bCs/>
    </w:rPr>
  </w:style>
  <w:style w:type="paragraph" w:styleId="berschrift4">
    <w:name w:val="heading 4"/>
    <w:aliases w:val="GrECo Überschrift 4"/>
    <w:basedOn w:val="Standard"/>
    <w:next w:val="Standard"/>
    <w:link w:val="berschrift4Zchn"/>
    <w:uiPriority w:val="9"/>
    <w:unhideWhenUsed/>
    <w:qFormat/>
    <w:rsid w:val="0031552C"/>
    <w:pPr>
      <w:keepNext/>
      <w:keepLines/>
      <w:numPr>
        <w:ilvl w:val="3"/>
        <w:numId w:val="2"/>
      </w:numPr>
      <w:spacing w:before="240"/>
      <w:ind w:left="862" w:hanging="862"/>
      <w:outlineLvl w:val="3"/>
    </w:pPr>
    <w:rPr>
      <w:rFonts w:eastAsiaTheme="majorEastAsia" w:cstheme="majorBidi"/>
      <w:b/>
      <w:bCs/>
      <w:iCs/>
    </w:rPr>
  </w:style>
  <w:style w:type="paragraph" w:styleId="berschrift5">
    <w:name w:val="heading 5"/>
    <w:aliases w:val="GrECo 5 Überschrift 5"/>
    <w:basedOn w:val="Standard"/>
    <w:next w:val="Standard"/>
    <w:link w:val="berschrift5Zchn"/>
    <w:uiPriority w:val="9"/>
    <w:unhideWhenUsed/>
    <w:rsid w:val="00D915DF"/>
    <w:pPr>
      <w:keepNext/>
      <w:keepLines/>
      <w:numPr>
        <w:ilvl w:val="4"/>
        <w:numId w:val="2"/>
      </w:numPr>
      <w:outlineLvl w:val="4"/>
    </w:pPr>
    <w:rPr>
      <w:rFonts w:eastAsiaTheme="majorEastAsia" w:cstheme="majorBidi"/>
      <w:b/>
    </w:rPr>
  </w:style>
  <w:style w:type="paragraph" w:styleId="berschrift6">
    <w:name w:val="heading 6"/>
    <w:basedOn w:val="Standard"/>
    <w:next w:val="Standard"/>
    <w:link w:val="berschrift6Zchn"/>
    <w:uiPriority w:val="9"/>
    <w:semiHidden/>
    <w:unhideWhenUsed/>
    <w:rsid w:val="001B712C"/>
    <w:pPr>
      <w:keepNext/>
      <w:keepLines/>
      <w:numPr>
        <w:ilvl w:val="5"/>
        <w:numId w:val="2"/>
      </w:numPr>
      <w:spacing w:before="40"/>
      <w:outlineLvl w:val="5"/>
    </w:pPr>
    <w:rPr>
      <w:rFonts w:asciiTheme="majorHAnsi" w:eastAsiaTheme="majorEastAsia" w:hAnsiTheme="majorHAnsi" w:cstheme="majorBidi"/>
      <w:color w:val="002C50" w:themeColor="accent1" w:themeShade="7F"/>
    </w:rPr>
  </w:style>
  <w:style w:type="paragraph" w:styleId="berschrift7">
    <w:name w:val="heading 7"/>
    <w:basedOn w:val="Standard"/>
    <w:next w:val="Standard"/>
    <w:link w:val="berschrift7Zchn"/>
    <w:uiPriority w:val="9"/>
    <w:semiHidden/>
    <w:unhideWhenUsed/>
    <w:qFormat/>
    <w:rsid w:val="001B712C"/>
    <w:pPr>
      <w:keepNext/>
      <w:keepLines/>
      <w:numPr>
        <w:ilvl w:val="6"/>
        <w:numId w:val="2"/>
      </w:numPr>
      <w:spacing w:before="40"/>
      <w:outlineLvl w:val="6"/>
    </w:pPr>
    <w:rPr>
      <w:rFonts w:asciiTheme="majorHAnsi" w:eastAsiaTheme="majorEastAsia" w:hAnsiTheme="majorHAnsi" w:cstheme="majorBidi"/>
      <w:i/>
      <w:iCs/>
      <w:color w:val="002C50" w:themeColor="accent1" w:themeShade="7F"/>
    </w:rPr>
  </w:style>
  <w:style w:type="paragraph" w:styleId="berschrift8">
    <w:name w:val="heading 8"/>
    <w:basedOn w:val="Standard"/>
    <w:next w:val="Standard"/>
    <w:link w:val="berschrift8Zchn"/>
    <w:uiPriority w:val="9"/>
    <w:semiHidden/>
    <w:unhideWhenUsed/>
    <w:qFormat/>
    <w:rsid w:val="001B712C"/>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1B712C"/>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57635E"/>
    <w:pPr>
      <w:tabs>
        <w:tab w:val="center" w:pos="4320"/>
        <w:tab w:val="right" w:pos="8640"/>
      </w:tabs>
    </w:pPr>
  </w:style>
  <w:style w:type="paragraph" w:styleId="Fuzeile">
    <w:name w:val="footer"/>
    <w:basedOn w:val="Standard"/>
    <w:link w:val="FuzeileZchn"/>
    <w:uiPriority w:val="99"/>
    <w:rsid w:val="0057635E"/>
    <w:pPr>
      <w:tabs>
        <w:tab w:val="center" w:pos="4320"/>
        <w:tab w:val="right" w:pos="8640"/>
      </w:tabs>
    </w:pPr>
  </w:style>
  <w:style w:type="paragraph" w:styleId="Textkrper-Einzug2">
    <w:name w:val="Body Text Indent 2"/>
    <w:basedOn w:val="Standard"/>
    <w:semiHidden/>
    <w:rsid w:val="0057635E"/>
    <w:pPr>
      <w:ind w:left="720"/>
      <w:jc w:val="both"/>
    </w:pPr>
    <w:rPr>
      <w:szCs w:val="18"/>
      <w:lang w:val="de-AT"/>
    </w:rPr>
  </w:style>
  <w:style w:type="character" w:styleId="Funotenzeichen">
    <w:name w:val="footnote reference"/>
    <w:basedOn w:val="Absatz-Standardschriftart"/>
    <w:semiHidden/>
    <w:rsid w:val="0057635E"/>
    <w:rPr>
      <w:vertAlign w:val="superscript"/>
    </w:rPr>
  </w:style>
  <w:style w:type="paragraph" w:styleId="Funotentext">
    <w:name w:val="footnote text"/>
    <w:basedOn w:val="Standard"/>
    <w:semiHidden/>
    <w:rsid w:val="0057635E"/>
    <w:rPr>
      <w:sz w:val="20"/>
      <w:szCs w:val="20"/>
    </w:rPr>
  </w:style>
  <w:style w:type="character" w:styleId="Seitenzahl">
    <w:name w:val="page number"/>
    <w:basedOn w:val="Absatz-Standardschriftart"/>
    <w:semiHidden/>
    <w:rsid w:val="0057635E"/>
  </w:style>
  <w:style w:type="paragraph" w:styleId="HTMLVorformatiert">
    <w:name w:val="HTML Preformatted"/>
    <w:basedOn w:val="Standard"/>
    <w:semiHidden/>
    <w:rsid w:val="00576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de-AT"/>
    </w:rPr>
  </w:style>
  <w:style w:type="paragraph" w:styleId="Textkrper-Zeileneinzug">
    <w:name w:val="Body Text Indent"/>
    <w:basedOn w:val="Standard"/>
    <w:semiHidden/>
    <w:rsid w:val="0057635E"/>
    <w:pPr>
      <w:ind w:left="360"/>
      <w:jc w:val="both"/>
    </w:pPr>
    <w:rPr>
      <w:szCs w:val="18"/>
      <w:lang w:val="de-AT"/>
    </w:rPr>
  </w:style>
  <w:style w:type="paragraph" w:customStyle="1" w:styleId="abs">
    <w:name w:val="abs"/>
    <w:basedOn w:val="Standard"/>
    <w:rsid w:val="00272EDC"/>
    <w:pPr>
      <w:spacing w:before="80" w:line="288" w:lineRule="auto"/>
      <w:ind w:firstLine="397"/>
    </w:pPr>
    <w:rPr>
      <w:color w:val="000000"/>
      <w:sz w:val="20"/>
      <w:szCs w:val="20"/>
      <w:lang w:val="de-AT" w:eastAsia="de-AT"/>
    </w:rPr>
  </w:style>
  <w:style w:type="paragraph" w:styleId="Sprechblasentext">
    <w:name w:val="Balloon Text"/>
    <w:basedOn w:val="Standard"/>
    <w:link w:val="SprechblasentextZchn"/>
    <w:uiPriority w:val="99"/>
    <w:semiHidden/>
    <w:unhideWhenUsed/>
    <w:rsid w:val="003B1E5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B1E5E"/>
    <w:rPr>
      <w:rFonts w:ascii="Tahoma" w:hAnsi="Tahoma" w:cs="Tahoma"/>
      <w:sz w:val="16"/>
      <w:szCs w:val="16"/>
      <w:lang w:val="de-DE" w:eastAsia="de-DE"/>
    </w:rPr>
  </w:style>
  <w:style w:type="paragraph" w:styleId="Dokumentstruktur">
    <w:name w:val="Document Map"/>
    <w:basedOn w:val="Standard"/>
    <w:link w:val="DokumentstrukturZchn"/>
    <w:uiPriority w:val="99"/>
    <w:semiHidden/>
    <w:unhideWhenUsed/>
    <w:rsid w:val="00C12729"/>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C12729"/>
    <w:rPr>
      <w:rFonts w:ascii="Tahoma" w:hAnsi="Tahoma" w:cs="Tahoma"/>
      <w:sz w:val="16"/>
      <w:szCs w:val="16"/>
      <w:lang w:val="de-DE" w:eastAsia="de-DE"/>
    </w:rPr>
  </w:style>
  <w:style w:type="character" w:customStyle="1" w:styleId="FuzeileZchn">
    <w:name w:val="Fußzeile Zchn"/>
    <w:basedOn w:val="Absatz-Standardschriftart"/>
    <w:link w:val="Fuzeile"/>
    <w:uiPriority w:val="99"/>
    <w:rsid w:val="00823BA8"/>
    <w:rPr>
      <w:sz w:val="24"/>
      <w:szCs w:val="24"/>
      <w:lang w:val="de-DE" w:eastAsia="de-DE"/>
    </w:rPr>
  </w:style>
  <w:style w:type="paragraph" w:styleId="Listenabsatz">
    <w:name w:val="List Paragraph"/>
    <w:basedOn w:val="Standard"/>
    <w:link w:val="ListenabsatzZchn"/>
    <w:uiPriority w:val="34"/>
    <w:rsid w:val="00C07563"/>
    <w:pPr>
      <w:ind w:left="720"/>
      <w:contextualSpacing/>
    </w:pPr>
  </w:style>
  <w:style w:type="paragraph" w:customStyle="1" w:styleId="GrECoAufzhlung">
    <w:name w:val="GrECo Aufzählung"/>
    <w:basedOn w:val="Listenabsatz"/>
    <w:link w:val="GrECoAufzhlungZchn"/>
    <w:qFormat/>
    <w:rsid w:val="00B83B11"/>
    <w:pPr>
      <w:numPr>
        <w:numId w:val="1"/>
      </w:numPr>
      <w:tabs>
        <w:tab w:val="left" w:pos="1077"/>
      </w:tabs>
      <w:ind w:left="714" w:hanging="357"/>
    </w:pPr>
    <w:rPr>
      <w:color w:val="000000"/>
    </w:rPr>
  </w:style>
  <w:style w:type="paragraph" w:styleId="Verzeichnis1">
    <w:name w:val="toc 1"/>
    <w:basedOn w:val="Standard"/>
    <w:next w:val="Standard"/>
    <w:autoRedefine/>
    <w:uiPriority w:val="39"/>
    <w:unhideWhenUsed/>
    <w:rsid w:val="00DC49B1"/>
    <w:pPr>
      <w:tabs>
        <w:tab w:val="left" w:pos="440"/>
        <w:tab w:val="right" w:leader="dot" w:pos="10195"/>
      </w:tabs>
      <w:spacing w:after="100"/>
    </w:pPr>
  </w:style>
  <w:style w:type="character" w:customStyle="1" w:styleId="ListenabsatzZchn">
    <w:name w:val="Listenabsatz Zchn"/>
    <w:basedOn w:val="Absatz-Standardschriftart"/>
    <w:link w:val="Listenabsatz"/>
    <w:uiPriority w:val="34"/>
    <w:rsid w:val="00561002"/>
    <w:rPr>
      <w:sz w:val="24"/>
      <w:szCs w:val="24"/>
      <w:lang w:val="de-DE" w:eastAsia="de-DE"/>
    </w:rPr>
  </w:style>
  <w:style w:type="character" w:customStyle="1" w:styleId="GrECoAufzhlungZchn">
    <w:name w:val="GrECo Aufzählung Zchn"/>
    <w:basedOn w:val="ListenabsatzZchn"/>
    <w:link w:val="GrECoAufzhlung"/>
    <w:rsid w:val="00B83B11"/>
    <w:rPr>
      <w:rFonts w:ascii="Calibri" w:hAnsi="Calibri"/>
      <w:color w:val="000000"/>
      <w:sz w:val="22"/>
      <w:szCs w:val="24"/>
      <w:lang w:val="de-DE" w:eastAsia="de-DE"/>
    </w:rPr>
  </w:style>
  <w:style w:type="character" w:customStyle="1" w:styleId="berschrift3Zchn">
    <w:name w:val="Überschrift 3 Zchn"/>
    <w:aliases w:val="GrECo Überschrift 3 Zchn"/>
    <w:basedOn w:val="Absatz-Standardschriftart"/>
    <w:link w:val="berschrift3"/>
    <w:uiPriority w:val="9"/>
    <w:rsid w:val="0031552C"/>
    <w:rPr>
      <w:rFonts w:ascii="Calibri" w:eastAsiaTheme="majorEastAsia" w:hAnsi="Calibri" w:cstheme="majorBidi"/>
      <w:b/>
      <w:bCs/>
      <w:sz w:val="22"/>
      <w:szCs w:val="24"/>
      <w:lang w:val="de-DE" w:eastAsia="de-DE"/>
    </w:rPr>
  </w:style>
  <w:style w:type="paragraph" w:styleId="Verzeichnis2">
    <w:name w:val="toc 2"/>
    <w:basedOn w:val="Standard"/>
    <w:next w:val="Standard"/>
    <w:autoRedefine/>
    <w:uiPriority w:val="39"/>
    <w:unhideWhenUsed/>
    <w:rsid w:val="007A5B86"/>
    <w:pPr>
      <w:tabs>
        <w:tab w:val="left" w:pos="993"/>
        <w:tab w:val="right" w:leader="dot" w:pos="10195"/>
      </w:tabs>
      <w:spacing w:after="100"/>
    </w:pPr>
  </w:style>
  <w:style w:type="paragraph" w:styleId="Verzeichnis3">
    <w:name w:val="toc 3"/>
    <w:basedOn w:val="Standard"/>
    <w:next w:val="Standard"/>
    <w:autoRedefine/>
    <w:uiPriority w:val="39"/>
    <w:unhideWhenUsed/>
    <w:rsid w:val="001E3272"/>
    <w:pPr>
      <w:tabs>
        <w:tab w:val="left" w:pos="993"/>
        <w:tab w:val="right" w:leader="dot" w:pos="10195"/>
      </w:tabs>
      <w:spacing w:after="100"/>
    </w:pPr>
  </w:style>
  <w:style w:type="character" w:customStyle="1" w:styleId="berschrift4Zchn">
    <w:name w:val="Überschrift 4 Zchn"/>
    <w:aliases w:val="GrECo Überschrift 4 Zchn"/>
    <w:basedOn w:val="Absatz-Standardschriftart"/>
    <w:link w:val="berschrift4"/>
    <w:uiPriority w:val="9"/>
    <w:rsid w:val="0031552C"/>
    <w:rPr>
      <w:rFonts w:ascii="Calibri" w:eastAsiaTheme="majorEastAsia" w:hAnsi="Calibri" w:cstheme="majorBidi"/>
      <w:b/>
      <w:bCs/>
      <w:iCs/>
      <w:sz w:val="22"/>
      <w:szCs w:val="24"/>
      <w:lang w:val="de-DE" w:eastAsia="de-DE"/>
    </w:rPr>
  </w:style>
  <w:style w:type="character" w:customStyle="1" w:styleId="berschrift5Zchn">
    <w:name w:val="Überschrift 5 Zchn"/>
    <w:aliases w:val="GrECo 5 Überschrift 5 Zchn"/>
    <w:basedOn w:val="Absatz-Standardschriftart"/>
    <w:link w:val="berschrift5"/>
    <w:uiPriority w:val="9"/>
    <w:rsid w:val="00D915DF"/>
    <w:rPr>
      <w:rFonts w:ascii="Calibri" w:eastAsiaTheme="majorEastAsia" w:hAnsi="Calibri" w:cstheme="majorBidi"/>
      <w:b/>
      <w:sz w:val="22"/>
      <w:szCs w:val="24"/>
      <w:lang w:val="de-DE" w:eastAsia="de-DE"/>
    </w:rPr>
  </w:style>
  <w:style w:type="character" w:customStyle="1" w:styleId="berschrift6Zchn">
    <w:name w:val="Überschrift 6 Zchn"/>
    <w:basedOn w:val="Absatz-Standardschriftart"/>
    <w:link w:val="berschrift6"/>
    <w:uiPriority w:val="9"/>
    <w:semiHidden/>
    <w:rsid w:val="001B712C"/>
    <w:rPr>
      <w:rFonts w:asciiTheme="majorHAnsi" w:eastAsiaTheme="majorEastAsia" w:hAnsiTheme="majorHAnsi" w:cstheme="majorBidi"/>
      <w:color w:val="002C50" w:themeColor="accent1" w:themeShade="7F"/>
      <w:sz w:val="22"/>
      <w:szCs w:val="24"/>
      <w:lang w:val="de-DE" w:eastAsia="de-DE"/>
    </w:rPr>
  </w:style>
  <w:style w:type="character" w:customStyle="1" w:styleId="berschrift7Zchn">
    <w:name w:val="Überschrift 7 Zchn"/>
    <w:basedOn w:val="Absatz-Standardschriftart"/>
    <w:link w:val="berschrift7"/>
    <w:uiPriority w:val="9"/>
    <w:semiHidden/>
    <w:rsid w:val="001B712C"/>
    <w:rPr>
      <w:rFonts w:asciiTheme="majorHAnsi" w:eastAsiaTheme="majorEastAsia" w:hAnsiTheme="majorHAnsi" w:cstheme="majorBidi"/>
      <w:i/>
      <w:iCs/>
      <w:color w:val="002C50" w:themeColor="accent1" w:themeShade="7F"/>
      <w:sz w:val="22"/>
      <w:szCs w:val="24"/>
      <w:lang w:val="de-DE" w:eastAsia="de-DE"/>
    </w:rPr>
  </w:style>
  <w:style w:type="character" w:customStyle="1" w:styleId="berschrift8Zchn">
    <w:name w:val="Überschrift 8 Zchn"/>
    <w:basedOn w:val="Absatz-Standardschriftart"/>
    <w:link w:val="berschrift8"/>
    <w:uiPriority w:val="9"/>
    <w:semiHidden/>
    <w:rsid w:val="001B712C"/>
    <w:rPr>
      <w:rFonts w:asciiTheme="majorHAnsi" w:eastAsiaTheme="majorEastAsia" w:hAnsiTheme="majorHAnsi" w:cstheme="majorBidi"/>
      <w:color w:val="272727" w:themeColor="text1" w:themeTint="D8"/>
      <w:sz w:val="21"/>
      <w:szCs w:val="21"/>
      <w:lang w:val="de-DE" w:eastAsia="de-DE"/>
    </w:rPr>
  </w:style>
  <w:style w:type="character" w:customStyle="1" w:styleId="berschrift9Zchn">
    <w:name w:val="Überschrift 9 Zchn"/>
    <w:basedOn w:val="Absatz-Standardschriftart"/>
    <w:link w:val="berschrift9"/>
    <w:uiPriority w:val="9"/>
    <w:semiHidden/>
    <w:rsid w:val="001B712C"/>
    <w:rPr>
      <w:rFonts w:asciiTheme="majorHAnsi" w:eastAsiaTheme="majorEastAsia" w:hAnsiTheme="majorHAnsi" w:cstheme="majorBidi"/>
      <w:i/>
      <w:iCs/>
      <w:color w:val="272727" w:themeColor="text1" w:themeTint="D8"/>
      <w:sz w:val="21"/>
      <w:szCs w:val="21"/>
      <w:lang w:val="de-DE" w:eastAsia="de-DE"/>
    </w:rPr>
  </w:style>
  <w:style w:type="table" w:styleId="Tabellenraster">
    <w:name w:val="Table Grid"/>
    <w:basedOn w:val="NormaleTabelle"/>
    <w:uiPriority w:val="39"/>
    <w:rsid w:val="00612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ECoTabelle">
    <w:name w:val="GrECo Tabelle"/>
    <w:basedOn w:val="Listentabelle6farbig"/>
    <w:uiPriority w:val="39"/>
    <w:rsid w:val="0011001A"/>
    <w:pPr>
      <w:spacing w:before="100" w:beforeAutospacing="1" w:after="100" w:afterAutospacing="1"/>
      <w:contextualSpacing/>
    </w:pPr>
    <w:rPr>
      <w:rFonts w:ascii="Calibri" w:hAnsi="Calibri"/>
      <w:sz w:val="22"/>
      <w:szCs w:val="22"/>
      <w:lang w:eastAsia="en-US"/>
    </w:rPr>
    <w:tblPr>
      <w:tblBorders>
        <w:top w:val="none" w:sz="0" w:space="0" w:color="auto"/>
        <w:bottom w:val="single" w:sz="4" w:space="0" w:color="auto"/>
        <w:insideV w:val="single" w:sz="4" w:space="0" w:color="FFFFFF" w:themeColor="background1"/>
      </w:tblBorders>
      <w:tblCellMar>
        <w:top w:w="113" w:type="dxa"/>
        <w:bottom w:w="113" w:type="dxa"/>
      </w:tblCellMar>
    </w:tblPr>
    <w:tcPr>
      <w:vAlign w:val="center"/>
    </w:tcPr>
    <w:tblStylePr w:type="firstRow">
      <w:pPr>
        <w:jc w:val="left"/>
      </w:pPr>
      <w:rPr>
        <w:rFonts w:asciiTheme="minorHAnsi" w:hAnsiTheme="minorHAnsi"/>
        <w:b/>
        <w:bCs/>
        <w:color w:val="FFFFFF" w:themeColor="background2"/>
        <w:sz w:val="22"/>
      </w:rPr>
      <w:tblPr/>
      <w:tcPr>
        <w:tcBorders>
          <w:bottom w:val="nil"/>
        </w:tcBorders>
        <w:shd w:val="clear" w:color="auto" w:fill="005AA1" w:themeFill="text2"/>
      </w:tcPr>
    </w:tblStylePr>
    <w:tblStylePr w:type="lastRow">
      <w:rPr>
        <w:rFonts w:asciiTheme="minorHAnsi" w:hAnsiTheme="minorHAnsi"/>
        <w:b/>
        <w:bCs/>
        <w:color w:val="005AA1" w:themeColor="text2"/>
        <w:sz w:val="22"/>
      </w:rPr>
      <w:tblPr/>
      <w:tcPr>
        <w:tcBorders>
          <w:top w:val="single" w:sz="4" w:space="0" w:color="auto"/>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rPr>
        <w:color w:val="000000" w:themeColor="text1"/>
      </w:rPr>
      <w:tblPr/>
      <w:tcPr>
        <w:shd w:val="clear" w:color="auto" w:fill="BFBFBF" w:themeFill="background1" w:themeFillShade="BF"/>
      </w:tcPr>
    </w:tblStylePr>
    <w:tblStylePr w:type="band2Horz">
      <w:rPr>
        <w:color w:val="000000" w:themeColor="text1"/>
      </w:rPr>
      <w:tblPr/>
      <w:tcPr>
        <w:shd w:val="clear" w:color="auto" w:fill="F2F2F2" w:themeFill="background1" w:themeFillShade="F2"/>
      </w:tcPr>
    </w:tblStylePr>
  </w:style>
  <w:style w:type="table" w:styleId="Listentabelle6farbig">
    <w:name w:val="List Table 6 Colorful"/>
    <w:basedOn w:val="NormaleTabelle"/>
    <w:uiPriority w:val="51"/>
    <w:rsid w:val="00612B5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itel">
    <w:name w:val="Title"/>
    <w:basedOn w:val="Standard"/>
    <w:next w:val="Standard"/>
    <w:link w:val="TitelZchn"/>
    <w:uiPriority w:val="10"/>
    <w:rsid w:val="00A371D1"/>
    <w:pPr>
      <w:spacing w:after="120"/>
      <w:contextualSpacing/>
      <w:jc w:val="center"/>
    </w:pPr>
    <w:rPr>
      <w:rFonts w:eastAsiaTheme="majorEastAsia" w:cstheme="majorBidi"/>
      <w:color w:val="FD6A0A" w:themeColor="accent5"/>
      <w:spacing w:val="-10"/>
      <w:kern w:val="28"/>
      <w:sz w:val="56"/>
      <w:szCs w:val="56"/>
    </w:rPr>
  </w:style>
  <w:style w:type="character" w:customStyle="1" w:styleId="TitelZchn">
    <w:name w:val="Titel Zchn"/>
    <w:basedOn w:val="Absatz-Standardschriftart"/>
    <w:link w:val="Titel"/>
    <w:uiPriority w:val="10"/>
    <w:rsid w:val="00A371D1"/>
    <w:rPr>
      <w:rFonts w:ascii="Calibri" w:eastAsiaTheme="majorEastAsia" w:hAnsi="Calibri" w:cstheme="majorBidi"/>
      <w:color w:val="FD6A0A" w:themeColor="accent5"/>
      <w:spacing w:val="-10"/>
      <w:kern w:val="28"/>
      <w:sz w:val="56"/>
      <w:szCs w:val="56"/>
      <w:lang w:val="de-DE" w:eastAsia="de-DE"/>
    </w:rPr>
  </w:style>
  <w:style w:type="paragraph" w:styleId="Untertitel">
    <w:name w:val="Subtitle"/>
    <w:basedOn w:val="Standard"/>
    <w:next w:val="Standard"/>
    <w:link w:val="UntertitelZchn"/>
    <w:uiPriority w:val="11"/>
    <w:rsid w:val="008F2D2D"/>
    <w:pPr>
      <w:numPr>
        <w:ilvl w:val="1"/>
      </w:numPr>
      <w:spacing w:after="120"/>
      <w:jc w:val="center"/>
    </w:pPr>
    <w:rPr>
      <w:rFonts w:eastAsiaTheme="minorEastAsia" w:cstheme="minorBidi"/>
      <w:sz w:val="32"/>
      <w:szCs w:val="22"/>
    </w:rPr>
  </w:style>
  <w:style w:type="character" w:customStyle="1" w:styleId="UntertitelZchn">
    <w:name w:val="Untertitel Zchn"/>
    <w:basedOn w:val="Absatz-Standardschriftart"/>
    <w:link w:val="Untertitel"/>
    <w:uiPriority w:val="11"/>
    <w:rsid w:val="008F2D2D"/>
    <w:rPr>
      <w:rFonts w:ascii="Calibri" w:eastAsiaTheme="minorEastAsia" w:hAnsi="Calibri" w:cstheme="minorBidi"/>
      <w:sz w:val="32"/>
      <w:szCs w:val="22"/>
      <w:lang w:val="de-DE" w:eastAsia="de-DE"/>
    </w:rPr>
  </w:style>
  <w:style w:type="character" w:styleId="SchwacheHervorhebung">
    <w:name w:val="Subtle Emphasis"/>
    <w:basedOn w:val="Absatz-Standardschriftart"/>
    <w:uiPriority w:val="19"/>
    <w:rsid w:val="008F2D2D"/>
    <w:rPr>
      <w:i/>
      <w:iCs/>
      <w:color w:val="404040" w:themeColor="text1" w:themeTint="BF"/>
    </w:rPr>
  </w:style>
  <w:style w:type="paragraph" w:styleId="StandardWeb">
    <w:name w:val="Normal (Web)"/>
    <w:basedOn w:val="Standard"/>
    <w:uiPriority w:val="99"/>
    <w:semiHidden/>
    <w:unhideWhenUsed/>
    <w:rsid w:val="008911A0"/>
    <w:pPr>
      <w:spacing w:before="100" w:beforeAutospacing="1" w:after="100" w:afterAutospacing="1"/>
    </w:pPr>
    <w:rPr>
      <w:rFonts w:ascii="Times New Roman" w:hAnsi="Times New Roman"/>
      <w:sz w:val="24"/>
      <w:lang w:val="de-AT" w:eastAsia="de-AT"/>
    </w:rPr>
  </w:style>
  <w:style w:type="character" w:styleId="Hyperlink">
    <w:name w:val="Hyperlink"/>
    <w:basedOn w:val="Absatz-Standardschriftart"/>
    <w:uiPriority w:val="99"/>
    <w:unhideWhenUsed/>
    <w:rsid w:val="008911A0"/>
    <w:rPr>
      <w:color w:val="0000FF" w:themeColor="hyperlink"/>
      <w:u w:val="single"/>
    </w:rPr>
  </w:style>
  <w:style w:type="character" w:customStyle="1" w:styleId="KopfzeileZchn">
    <w:name w:val="Kopfzeile Zchn"/>
    <w:basedOn w:val="Absatz-Standardschriftart"/>
    <w:link w:val="Kopfzeile"/>
    <w:uiPriority w:val="99"/>
    <w:rsid w:val="00C35BD6"/>
    <w:rPr>
      <w:rFonts w:ascii="Calibri" w:hAnsi="Calibri"/>
      <w:sz w:val="22"/>
      <w:szCs w:val="24"/>
      <w:lang w:val="de-DE" w:eastAsia="de-DE"/>
    </w:rPr>
  </w:style>
  <w:style w:type="character" w:customStyle="1" w:styleId="NichtaufgelsteErwhnung1">
    <w:name w:val="Nicht aufgelöste Erwähnung1"/>
    <w:basedOn w:val="Absatz-Standardschriftart"/>
    <w:uiPriority w:val="99"/>
    <w:semiHidden/>
    <w:unhideWhenUsed/>
    <w:rsid w:val="00E5529F"/>
    <w:rPr>
      <w:color w:val="605E5C"/>
      <w:shd w:val="clear" w:color="auto" w:fill="E1DFDD"/>
    </w:rPr>
  </w:style>
  <w:style w:type="paragraph" w:styleId="KeinLeerraum">
    <w:name w:val="No Spacing"/>
    <w:link w:val="KeinLeerraumZchn"/>
    <w:uiPriority w:val="1"/>
    <w:qFormat/>
    <w:rsid w:val="005D6091"/>
    <w:rPr>
      <w:rFonts w:ascii="Calibri" w:hAnsi="Calibri"/>
      <w:sz w:val="22"/>
      <w:szCs w:val="22"/>
      <w:lang w:val="de-DE" w:eastAsia="de-DE"/>
    </w:rPr>
  </w:style>
  <w:style w:type="character" w:customStyle="1" w:styleId="KeinLeerraumZchn">
    <w:name w:val="Kein Leerraum Zchn"/>
    <w:link w:val="KeinLeerraum"/>
    <w:uiPriority w:val="1"/>
    <w:rsid w:val="005D6091"/>
    <w:rPr>
      <w:rFonts w:ascii="Calibri" w:hAnsi="Calibri"/>
      <w:sz w:val="22"/>
      <w:szCs w:val="22"/>
      <w:lang w:val="de-DE" w:eastAsia="de-DE"/>
    </w:rPr>
  </w:style>
  <w:style w:type="character" w:styleId="Platzhaltertext">
    <w:name w:val="Placeholder Text"/>
    <w:basedOn w:val="Absatz-Standardschriftart"/>
    <w:uiPriority w:val="99"/>
    <w:semiHidden/>
    <w:rsid w:val="00FD297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3312391">
      <w:bodyDiv w:val="1"/>
      <w:marLeft w:val="0"/>
      <w:marRight w:val="0"/>
      <w:marTop w:val="0"/>
      <w:marBottom w:val="0"/>
      <w:divBdr>
        <w:top w:val="none" w:sz="0" w:space="0" w:color="auto"/>
        <w:left w:val="none" w:sz="0" w:space="0" w:color="auto"/>
        <w:bottom w:val="none" w:sz="0" w:space="0" w:color="auto"/>
        <w:right w:val="none" w:sz="0" w:space="0" w:color="auto"/>
      </w:divBdr>
    </w:div>
    <w:div w:id="405537567">
      <w:bodyDiv w:val="1"/>
      <w:marLeft w:val="0"/>
      <w:marRight w:val="0"/>
      <w:marTop w:val="0"/>
      <w:marBottom w:val="0"/>
      <w:divBdr>
        <w:top w:val="none" w:sz="0" w:space="0" w:color="auto"/>
        <w:left w:val="none" w:sz="0" w:space="0" w:color="auto"/>
        <w:bottom w:val="none" w:sz="0" w:space="0" w:color="auto"/>
        <w:right w:val="none" w:sz="0" w:space="0" w:color="auto"/>
      </w:divBdr>
    </w:div>
    <w:div w:id="890731812">
      <w:bodyDiv w:val="1"/>
      <w:marLeft w:val="0"/>
      <w:marRight w:val="0"/>
      <w:marTop w:val="0"/>
      <w:marBottom w:val="0"/>
      <w:divBdr>
        <w:top w:val="none" w:sz="0" w:space="0" w:color="auto"/>
        <w:left w:val="none" w:sz="0" w:space="0" w:color="auto"/>
        <w:bottom w:val="none" w:sz="0" w:space="0" w:color="auto"/>
        <w:right w:val="none" w:sz="0" w:space="0" w:color="auto"/>
      </w:divBdr>
    </w:div>
    <w:div w:id="1238444273">
      <w:bodyDiv w:val="1"/>
      <w:marLeft w:val="0"/>
      <w:marRight w:val="0"/>
      <w:marTop w:val="0"/>
      <w:marBottom w:val="0"/>
      <w:divBdr>
        <w:top w:val="none" w:sz="0" w:space="0" w:color="auto"/>
        <w:left w:val="none" w:sz="0" w:space="0" w:color="auto"/>
        <w:bottom w:val="none" w:sz="0" w:space="0" w:color="auto"/>
        <w:right w:val="none" w:sz="0" w:space="0" w:color="auto"/>
      </w:divBdr>
    </w:div>
    <w:div w:id="1532035321">
      <w:bodyDiv w:val="1"/>
      <w:marLeft w:val="0"/>
      <w:marRight w:val="0"/>
      <w:marTop w:val="0"/>
      <w:marBottom w:val="0"/>
      <w:divBdr>
        <w:top w:val="none" w:sz="0" w:space="0" w:color="auto"/>
        <w:left w:val="none" w:sz="0" w:space="0" w:color="auto"/>
        <w:bottom w:val="none" w:sz="0" w:space="0" w:color="auto"/>
        <w:right w:val="none" w:sz="0" w:space="0" w:color="auto"/>
      </w:divBdr>
    </w:div>
    <w:div w:id="1684166535">
      <w:bodyDiv w:val="1"/>
      <w:marLeft w:val="0"/>
      <w:marRight w:val="0"/>
      <w:marTop w:val="0"/>
      <w:marBottom w:val="0"/>
      <w:divBdr>
        <w:top w:val="none" w:sz="0" w:space="0" w:color="auto"/>
        <w:left w:val="none" w:sz="0" w:space="0" w:color="auto"/>
        <w:bottom w:val="none" w:sz="0" w:space="0" w:color="auto"/>
        <w:right w:val="none" w:sz="0" w:space="0" w:color="auto"/>
      </w:divBdr>
      <w:divsChild>
        <w:div w:id="1293101028">
          <w:marLeft w:val="0"/>
          <w:marRight w:val="0"/>
          <w:marTop w:val="75"/>
          <w:marBottom w:val="75"/>
          <w:divBdr>
            <w:top w:val="none" w:sz="0" w:space="0" w:color="auto"/>
            <w:left w:val="none" w:sz="0" w:space="0" w:color="auto"/>
            <w:bottom w:val="none" w:sz="0" w:space="0" w:color="auto"/>
            <w:right w:val="none" w:sz="0" w:space="0" w:color="auto"/>
          </w:divBdr>
          <w:divsChild>
            <w:div w:id="2093046509">
              <w:marLeft w:val="0"/>
              <w:marRight w:val="0"/>
              <w:marTop w:val="372"/>
              <w:marBottom w:val="0"/>
              <w:divBdr>
                <w:top w:val="none" w:sz="0" w:space="0" w:color="auto"/>
                <w:left w:val="none" w:sz="0" w:space="0" w:color="auto"/>
                <w:bottom w:val="none" w:sz="0" w:space="0" w:color="auto"/>
                <w:right w:val="none" w:sz="0" w:space="0" w:color="auto"/>
              </w:divBdr>
              <w:divsChild>
                <w:div w:id="1279993171">
                  <w:marLeft w:val="0"/>
                  <w:marRight w:val="0"/>
                  <w:marTop w:val="120"/>
                  <w:marBottom w:val="0"/>
                  <w:divBdr>
                    <w:top w:val="single" w:sz="6" w:space="6" w:color="9D9C9C"/>
                    <w:left w:val="single" w:sz="6" w:space="6" w:color="9D9C9C"/>
                    <w:bottom w:val="single" w:sz="6" w:space="6" w:color="9D9C9C"/>
                    <w:right w:val="single" w:sz="6" w:space="6" w:color="9D9C9C"/>
                  </w:divBdr>
                  <w:divsChild>
                    <w:div w:id="167794639">
                      <w:marLeft w:val="0"/>
                      <w:marRight w:val="0"/>
                      <w:marTop w:val="0"/>
                      <w:marBottom w:val="0"/>
                      <w:divBdr>
                        <w:top w:val="none" w:sz="0" w:space="0" w:color="auto"/>
                        <w:left w:val="none" w:sz="0" w:space="0" w:color="auto"/>
                        <w:bottom w:val="none" w:sz="0" w:space="0" w:color="auto"/>
                        <w:right w:val="none" w:sz="0" w:space="0" w:color="auto"/>
                      </w:divBdr>
                      <w:divsChild>
                        <w:div w:id="886794204">
                          <w:marLeft w:val="0"/>
                          <w:marRight w:val="0"/>
                          <w:marTop w:val="240"/>
                          <w:marBottom w:val="0"/>
                          <w:divBdr>
                            <w:top w:val="none" w:sz="0" w:space="0" w:color="auto"/>
                            <w:left w:val="none" w:sz="0" w:space="0" w:color="auto"/>
                            <w:bottom w:val="none" w:sz="0" w:space="0" w:color="auto"/>
                            <w:right w:val="none" w:sz="0" w:space="0" w:color="auto"/>
                          </w:divBdr>
                          <w:divsChild>
                            <w:div w:id="527061826">
                              <w:marLeft w:val="0"/>
                              <w:marRight w:val="0"/>
                              <w:marTop w:val="0"/>
                              <w:marBottom w:val="0"/>
                              <w:divBdr>
                                <w:top w:val="none" w:sz="0" w:space="0" w:color="auto"/>
                                <w:left w:val="none" w:sz="0" w:space="0" w:color="auto"/>
                                <w:bottom w:val="none" w:sz="0" w:space="0" w:color="auto"/>
                                <w:right w:val="none" w:sz="0" w:space="0" w:color="auto"/>
                              </w:divBdr>
                              <w:divsChild>
                                <w:div w:id="178514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0154154">
      <w:bodyDiv w:val="1"/>
      <w:marLeft w:val="0"/>
      <w:marRight w:val="0"/>
      <w:marTop w:val="0"/>
      <w:marBottom w:val="0"/>
      <w:divBdr>
        <w:top w:val="none" w:sz="0" w:space="0" w:color="auto"/>
        <w:left w:val="none" w:sz="0" w:space="0" w:color="auto"/>
        <w:bottom w:val="none" w:sz="0" w:space="0" w:color="auto"/>
        <w:right w:val="none" w:sz="0" w:space="0" w:color="auto"/>
      </w:divBdr>
    </w:div>
    <w:div w:id="184308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greco.servic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EED7EB8CA7A4E9EBC16E9965CCEDC2F"/>
        <w:category>
          <w:name w:val="Allgemein"/>
          <w:gallery w:val="placeholder"/>
        </w:category>
        <w:types>
          <w:type w:val="bbPlcHdr"/>
        </w:types>
        <w:behaviors>
          <w:behavior w:val="content"/>
        </w:behaviors>
        <w:guid w:val="{54480AB6-1AB9-401E-95B6-0AB43EF8AEAA}"/>
      </w:docPartPr>
      <w:docPartBody>
        <w:p w:rsidR="00F86A1B" w:rsidRDefault="00317445" w:rsidP="00317445">
          <w:pPr>
            <w:pStyle w:val="EEED7EB8CA7A4E9EBC16E9965CCEDC2F1"/>
          </w:pPr>
          <w:r w:rsidRPr="008E4F0C">
            <w:rPr>
              <w:rStyle w:val="Platzhaltertext"/>
              <w:rFonts w:asciiTheme="minorHAnsi" w:hAnsiTheme="minorHAnsi" w:cstheme="minorHAnsi"/>
              <w:sz w:val="24"/>
            </w:rPr>
            <w:t>Klicken oder tippen Sie hier, um Text einzugeben.</w:t>
          </w:r>
        </w:p>
      </w:docPartBody>
    </w:docPart>
    <w:docPart>
      <w:docPartPr>
        <w:name w:val="7D127C4521EF46A29A7A4EB416E1F9DB"/>
        <w:category>
          <w:name w:val="Allgemein"/>
          <w:gallery w:val="placeholder"/>
        </w:category>
        <w:types>
          <w:type w:val="bbPlcHdr"/>
        </w:types>
        <w:behaviors>
          <w:behavior w:val="content"/>
        </w:behaviors>
        <w:guid w:val="{3AD32B6D-7E93-4F10-BF1A-46B9E848EBED}"/>
      </w:docPartPr>
      <w:docPartBody>
        <w:p w:rsidR="00F86A1B" w:rsidRDefault="00317445" w:rsidP="00317445">
          <w:pPr>
            <w:pStyle w:val="7D127C4521EF46A29A7A4EB416E1F9DB1"/>
          </w:pPr>
          <w:r w:rsidRPr="008E4F0C">
            <w:rPr>
              <w:rStyle w:val="Platzhaltertext"/>
              <w:rFonts w:asciiTheme="minorHAnsi" w:hAnsiTheme="minorHAnsi" w:cstheme="minorHAnsi"/>
              <w:sz w:val="24"/>
            </w:rPr>
            <w:t>Klicken oder tippen Sie hier, um Text einzugeben.</w:t>
          </w:r>
        </w:p>
      </w:docPartBody>
    </w:docPart>
    <w:docPart>
      <w:docPartPr>
        <w:name w:val="453927B1521746D08A827B4C6318B52C"/>
        <w:category>
          <w:name w:val="Allgemein"/>
          <w:gallery w:val="placeholder"/>
        </w:category>
        <w:types>
          <w:type w:val="bbPlcHdr"/>
        </w:types>
        <w:behaviors>
          <w:behavior w:val="content"/>
        </w:behaviors>
        <w:guid w:val="{AB850BB5-2F68-4714-81AB-93FA8ED2AF4E}"/>
      </w:docPartPr>
      <w:docPartBody>
        <w:p w:rsidR="00F86A1B" w:rsidRDefault="00317445" w:rsidP="00317445">
          <w:pPr>
            <w:pStyle w:val="453927B1521746D08A827B4C6318B52C1"/>
          </w:pPr>
          <w:r w:rsidRPr="008E4F0C">
            <w:rPr>
              <w:rStyle w:val="Platzhaltertext"/>
              <w:rFonts w:asciiTheme="minorHAnsi" w:hAnsiTheme="minorHAnsi" w:cstheme="minorHAnsi"/>
              <w:sz w:val="24"/>
            </w:rPr>
            <w:t>Klicken oder tippen Sie hier, um Text einzugeben.</w:t>
          </w:r>
        </w:p>
      </w:docPartBody>
    </w:docPart>
    <w:docPart>
      <w:docPartPr>
        <w:name w:val="C58C6C2F9A9A48EA8A9DF4E1B2F0CF8F"/>
        <w:category>
          <w:name w:val="Allgemein"/>
          <w:gallery w:val="placeholder"/>
        </w:category>
        <w:types>
          <w:type w:val="bbPlcHdr"/>
        </w:types>
        <w:behaviors>
          <w:behavior w:val="content"/>
        </w:behaviors>
        <w:guid w:val="{9D19D654-82CD-4549-96E3-367F8EB19EB8}"/>
      </w:docPartPr>
      <w:docPartBody>
        <w:p w:rsidR="00F86A1B" w:rsidRDefault="00317445" w:rsidP="00317445">
          <w:pPr>
            <w:pStyle w:val="C58C6C2F9A9A48EA8A9DF4E1B2F0CF8F1"/>
          </w:pPr>
          <w:r w:rsidRPr="008E4F0C">
            <w:rPr>
              <w:rStyle w:val="Platzhaltertext"/>
              <w:rFonts w:asciiTheme="minorHAnsi" w:hAnsiTheme="minorHAnsi" w:cstheme="minorHAnsi"/>
              <w:sz w:val="24"/>
            </w:rPr>
            <w:t>Klicken oder tippen Sie hier, um Text einzugeben.</w:t>
          </w:r>
        </w:p>
      </w:docPartBody>
    </w:docPart>
    <w:docPart>
      <w:docPartPr>
        <w:name w:val="B2703EEC2CD24C6B8EA8754648574EC3"/>
        <w:category>
          <w:name w:val="Allgemein"/>
          <w:gallery w:val="placeholder"/>
        </w:category>
        <w:types>
          <w:type w:val="bbPlcHdr"/>
        </w:types>
        <w:behaviors>
          <w:behavior w:val="content"/>
        </w:behaviors>
        <w:guid w:val="{76F25CF8-79B0-437D-A3DF-DDE5703360BA}"/>
      </w:docPartPr>
      <w:docPartBody>
        <w:p w:rsidR="00F86A1B" w:rsidRDefault="00317445" w:rsidP="00317445">
          <w:pPr>
            <w:pStyle w:val="B2703EEC2CD24C6B8EA8754648574EC31"/>
          </w:pPr>
          <w:r w:rsidRPr="008E4F0C">
            <w:rPr>
              <w:rStyle w:val="Platzhaltertext"/>
              <w:rFonts w:asciiTheme="minorHAnsi" w:hAnsiTheme="minorHAnsi" w:cstheme="minorHAnsi"/>
              <w:sz w:val="24"/>
            </w:rPr>
            <w:t>Klicken oder tippen Sie hier, um Text einzugeben.</w:t>
          </w:r>
        </w:p>
      </w:docPartBody>
    </w:docPart>
    <w:docPart>
      <w:docPartPr>
        <w:name w:val="B469F3037FAF45ED84D66E82ADA4D8C2"/>
        <w:category>
          <w:name w:val="Allgemein"/>
          <w:gallery w:val="placeholder"/>
        </w:category>
        <w:types>
          <w:type w:val="bbPlcHdr"/>
        </w:types>
        <w:behaviors>
          <w:behavior w:val="content"/>
        </w:behaviors>
        <w:guid w:val="{E5C24E98-D63B-499C-B59D-39ABE4BF5D93}"/>
      </w:docPartPr>
      <w:docPartBody>
        <w:p w:rsidR="00F86A1B" w:rsidRDefault="00317445" w:rsidP="00317445">
          <w:pPr>
            <w:pStyle w:val="B469F3037FAF45ED84D66E82ADA4D8C21"/>
          </w:pPr>
          <w:r w:rsidRPr="008E4F0C">
            <w:rPr>
              <w:rStyle w:val="Platzhaltertext"/>
              <w:rFonts w:asciiTheme="minorHAnsi" w:hAnsiTheme="minorHAnsi" w:cstheme="minorHAnsi"/>
              <w:sz w:val="24"/>
            </w:rPr>
            <w:t>Klicken oder tippen Sie hier, um Text einzugeben.</w:t>
          </w:r>
        </w:p>
      </w:docPartBody>
    </w:docPart>
    <w:docPart>
      <w:docPartPr>
        <w:name w:val="DCCB2843D47842C4984215D38B045507"/>
        <w:category>
          <w:name w:val="Allgemein"/>
          <w:gallery w:val="placeholder"/>
        </w:category>
        <w:types>
          <w:type w:val="bbPlcHdr"/>
        </w:types>
        <w:behaviors>
          <w:behavior w:val="content"/>
        </w:behaviors>
        <w:guid w:val="{39F624E3-96DE-422E-B73D-5DB6EC4E76FF}"/>
      </w:docPartPr>
      <w:docPartBody>
        <w:p w:rsidR="001837F7" w:rsidRDefault="00317445" w:rsidP="00317445">
          <w:pPr>
            <w:pStyle w:val="DCCB2843D47842C4984215D38B0455071"/>
          </w:pPr>
          <w:r w:rsidRPr="008E4F0C">
            <w:rPr>
              <w:rStyle w:val="Platzhaltertext"/>
              <w:rFonts w:asciiTheme="minorHAnsi" w:hAnsiTheme="minorHAnsi" w:cstheme="minorHAnsi"/>
              <w:sz w:val="24"/>
            </w:rPr>
            <w:t>Klicken oder tippen Sie hier, um Text einzugeben.</w:t>
          </w:r>
        </w:p>
      </w:docPartBody>
    </w:docPart>
    <w:docPart>
      <w:docPartPr>
        <w:name w:val="928EDF99BF114141800AA11DE25F6153"/>
        <w:category>
          <w:name w:val="Allgemein"/>
          <w:gallery w:val="placeholder"/>
        </w:category>
        <w:types>
          <w:type w:val="bbPlcHdr"/>
        </w:types>
        <w:behaviors>
          <w:behavior w:val="content"/>
        </w:behaviors>
        <w:guid w:val="{823BA739-CB87-4EB7-858C-F3DA870AA6FF}"/>
      </w:docPartPr>
      <w:docPartBody>
        <w:p w:rsidR="001837F7" w:rsidRDefault="00317445" w:rsidP="00317445">
          <w:pPr>
            <w:pStyle w:val="928EDF99BF114141800AA11DE25F61531"/>
          </w:pPr>
          <w:r w:rsidRPr="008E4F0C">
            <w:rPr>
              <w:rStyle w:val="Platzhaltertext"/>
              <w:rFonts w:asciiTheme="minorHAnsi" w:hAnsiTheme="minorHAnsi" w:cstheme="minorHAnsi"/>
              <w:sz w:val="24"/>
            </w:rPr>
            <w:t>Klicken oder tippen Sie hier, um Text einzugeben.</w:t>
          </w:r>
        </w:p>
      </w:docPartBody>
    </w:docPart>
    <w:docPart>
      <w:docPartPr>
        <w:name w:val="43CAE51957C047ED96FC4C0CB376798F"/>
        <w:category>
          <w:name w:val="Allgemein"/>
          <w:gallery w:val="placeholder"/>
        </w:category>
        <w:types>
          <w:type w:val="bbPlcHdr"/>
        </w:types>
        <w:behaviors>
          <w:behavior w:val="content"/>
        </w:behaviors>
        <w:guid w:val="{4B11BFFE-46EA-4116-B0C5-6DD042571AC7}"/>
      </w:docPartPr>
      <w:docPartBody>
        <w:p w:rsidR="001837F7" w:rsidRDefault="00317445" w:rsidP="00317445">
          <w:pPr>
            <w:pStyle w:val="43CAE51957C047ED96FC4C0CB376798F1"/>
          </w:pPr>
          <w:r w:rsidRPr="008E4F0C">
            <w:rPr>
              <w:rStyle w:val="Platzhaltertext"/>
              <w:rFonts w:asciiTheme="minorHAnsi" w:hAnsiTheme="minorHAnsi" w:cstheme="minorHAnsi"/>
              <w:sz w:val="24"/>
            </w:rPr>
            <w:t>Klicken oder tippen Sie hier, um Text einzugeben.</w:t>
          </w:r>
        </w:p>
      </w:docPartBody>
    </w:docPart>
    <w:docPart>
      <w:docPartPr>
        <w:name w:val="28D249AFF92340068B8AEAB64044A0B0"/>
        <w:category>
          <w:name w:val="Allgemein"/>
          <w:gallery w:val="placeholder"/>
        </w:category>
        <w:types>
          <w:type w:val="bbPlcHdr"/>
        </w:types>
        <w:behaviors>
          <w:behavior w:val="content"/>
        </w:behaviors>
        <w:guid w:val="{9346B0A8-E583-4290-865C-3ED770D3FDAC}"/>
      </w:docPartPr>
      <w:docPartBody>
        <w:p w:rsidR="00317445" w:rsidRDefault="00317445" w:rsidP="00317445">
          <w:pPr>
            <w:pStyle w:val="28D249AFF92340068B8AEAB64044A0B0"/>
          </w:pPr>
          <w:r w:rsidRPr="003F208F">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A1B"/>
    <w:rsid w:val="001837F7"/>
    <w:rsid w:val="00317445"/>
    <w:rsid w:val="0075073C"/>
    <w:rsid w:val="00915396"/>
    <w:rsid w:val="00B770F8"/>
    <w:rsid w:val="00BA45DC"/>
    <w:rsid w:val="00BD2B0B"/>
    <w:rsid w:val="00CB0BA8"/>
    <w:rsid w:val="00DA0672"/>
    <w:rsid w:val="00F86A1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de-AT" w:eastAsia="de-A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17445"/>
    <w:rPr>
      <w:color w:val="808080"/>
    </w:rPr>
  </w:style>
  <w:style w:type="paragraph" w:customStyle="1" w:styleId="EEED7EB8CA7A4E9EBC16E9965CCEDC2F1">
    <w:name w:val="EEED7EB8CA7A4E9EBC16E9965CCEDC2F1"/>
    <w:rsid w:val="00317445"/>
    <w:pPr>
      <w:spacing w:after="240" w:line="240" w:lineRule="auto"/>
    </w:pPr>
    <w:rPr>
      <w:rFonts w:ascii="Calibri" w:eastAsia="Times New Roman" w:hAnsi="Calibri" w:cs="Times New Roman"/>
      <w:kern w:val="0"/>
      <w:szCs w:val="24"/>
      <w:lang w:val="de-DE" w:eastAsia="de-DE"/>
      <w14:ligatures w14:val="none"/>
    </w:rPr>
  </w:style>
  <w:style w:type="paragraph" w:customStyle="1" w:styleId="7D127C4521EF46A29A7A4EB416E1F9DB1">
    <w:name w:val="7D127C4521EF46A29A7A4EB416E1F9DB1"/>
    <w:rsid w:val="00317445"/>
    <w:pPr>
      <w:spacing w:after="240" w:line="240" w:lineRule="auto"/>
    </w:pPr>
    <w:rPr>
      <w:rFonts w:ascii="Calibri" w:eastAsia="Times New Roman" w:hAnsi="Calibri" w:cs="Times New Roman"/>
      <w:kern w:val="0"/>
      <w:szCs w:val="24"/>
      <w:lang w:val="de-DE" w:eastAsia="de-DE"/>
      <w14:ligatures w14:val="none"/>
    </w:rPr>
  </w:style>
  <w:style w:type="paragraph" w:customStyle="1" w:styleId="453927B1521746D08A827B4C6318B52C1">
    <w:name w:val="453927B1521746D08A827B4C6318B52C1"/>
    <w:rsid w:val="00317445"/>
    <w:pPr>
      <w:spacing w:after="240" w:line="240" w:lineRule="auto"/>
    </w:pPr>
    <w:rPr>
      <w:rFonts w:ascii="Calibri" w:eastAsia="Times New Roman" w:hAnsi="Calibri" w:cs="Times New Roman"/>
      <w:kern w:val="0"/>
      <w:szCs w:val="24"/>
      <w:lang w:val="de-DE" w:eastAsia="de-DE"/>
      <w14:ligatures w14:val="none"/>
    </w:rPr>
  </w:style>
  <w:style w:type="paragraph" w:customStyle="1" w:styleId="C58C6C2F9A9A48EA8A9DF4E1B2F0CF8F1">
    <w:name w:val="C58C6C2F9A9A48EA8A9DF4E1B2F0CF8F1"/>
    <w:rsid w:val="00317445"/>
    <w:pPr>
      <w:spacing w:after="240" w:line="240" w:lineRule="auto"/>
    </w:pPr>
    <w:rPr>
      <w:rFonts w:ascii="Calibri" w:eastAsia="Times New Roman" w:hAnsi="Calibri" w:cs="Times New Roman"/>
      <w:kern w:val="0"/>
      <w:szCs w:val="24"/>
      <w:lang w:val="de-DE" w:eastAsia="de-DE"/>
      <w14:ligatures w14:val="none"/>
    </w:rPr>
  </w:style>
  <w:style w:type="paragraph" w:customStyle="1" w:styleId="B2703EEC2CD24C6B8EA8754648574EC31">
    <w:name w:val="B2703EEC2CD24C6B8EA8754648574EC31"/>
    <w:rsid w:val="00317445"/>
    <w:pPr>
      <w:spacing w:after="240" w:line="240" w:lineRule="auto"/>
    </w:pPr>
    <w:rPr>
      <w:rFonts w:ascii="Calibri" w:eastAsia="Times New Roman" w:hAnsi="Calibri" w:cs="Times New Roman"/>
      <w:kern w:val="0"/>
      <w:szCs w:val="24"/>
      <w:lang w:val="de-DE" w:eastAsia="de-DE"/>
      <w14:ligatures w14:val="none"/>
    </w:rPr>
  </w:style>
  <w:style w:type="paragraph" w:customStyle="1" w:styleId="28D249AFF92340068B8AEAB64044A0B0">
    <w:name w:val="28D249AFF92340068B8AEAB64044A0B0"/>
    <w:rsid w:val="00317445"/>
    <w:pPr>
      <w:spacing w:after="240" w:line="240" w:lineRule="auto"/>
    </w:pPr>
    <w:rPr>
      <w:rFonts w:ascii="Calibri" w:eastAsia="Times New Roman" w:hAnsi="Calibri" w:cs="Times New Roman"/>
      <w:kern w:val="0"/>
      <w:szCs w:val="24"/>
      <w:lang w:val="de-DE" w:eastAsia="de-DE"/>
      <w14:ligatures w14:val="none"/>
    </w:rPr>
  </w:style>
  <w:style w:type="paragraph" w:customStyle="1" w:styleId="B469F3037FAF45ED84D66E82ADA4D8C21">
    <w:name w:val="B469F3037FAF45ED84D66E82ADA4D8C21"/>
    <w:rsid w:val="00317445"/>
    <w:pPr>
      <w:spacing w:after="240" w:line="240" w:lineRule="auto"/>
    </w:pPr>
    <w:rPr>
      <w:rFonts w:ascii="Calibri" w:eastAsia="Times New Roman" w:hAnsi="Calibri" w:cs="Times New Roman"/>
      <w:kern w:val="0"/>
      <w:szCs w:val="24"/>
      <w:lang w:val="de-DE" w:eastAsia="de-DE"/>
      <w14:ligatures w14:val="none"/>
    </w:rPr>
  </w:style>
  <w:style w:type="paragraph" w:customStyle="1" w:styleId="DCCB2843D47842C4984215D38B0455071">
    <w:name w:val="DCCB2843D47842C4984215D38B0455071"/>
    <w:rsid w:val="00317445"/>
    <w:pPr>
      <w:spacing w:after="240" w:line="240" w:lineRule="auto"/>
    </w:pPr>
    <w:rPr>
      <w:rFonts w:ascii="Calibri" w:eastAsia="Times New Roman" w:hAnsi="Calibri" w:cs="Times New Roman"/>
      <w:kern w:val="0"/>
      <w:szCs w:val="24"/>
      <w:lang w:val="de-DE" w:eastAsia="de-DE"/>
      <w14:ligatures w14:val="none"/>
    </w:rPr>
  </w:style>
  <w:style w:type="paragraph" w:customStyle="1" w:styleId="928EDF99BF114141800AA11DE25F61531">
    <w:name w:val="928EDF99BF114141800AA11DE25F61531"/>
    <w:rsid w:val="00317445"/>
    <w:pPr>
      <w:spacing w:after="240" w:line="240" w:lineRule="auto"/>
    </w:pPr>
    <w:rPr>
      <w:rFonts w:ascii="Calibri" w:eastAsia="Times New Roman" w:hAnsi="Calibri" w:cs="Times New Roman"/>
      <w:kern w:val="0"/>
      <w:szCs w:val="24"/>
      <w:lang w:val="de-DE" w:eastAsia="de-DE"/>
      <w14:ligatures w14:val="none"/>
    </w:rPr>
  </w:style>
  <w:style w:type="paragraph" w:customStyle="1" w:styleId="43CAE51957C047ED96FC4C0CB376798F1">
    <w:name w:val="43CAE51957C047ED96FC4C0CB376798F1"/>
    <w:rsid w:val="00317445"/>
    <w:pPr>
      <w:spacing w:after="240" w:line="240" w:lineRule="auto"/>
    </w:pPr>
    <w:rPr>
      <w:rFonts w:ascii="Calibri" w:eastAsia="Times New Roman" w:hAnsi="Calibri" w:cs="Times New Roman"/>
      <w:kern w:val="0"/>
      <w:szCs w:val="24"/>
      <w:lang w:val="de-DE" w:eastAsia="de-DE"/>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Larissa-Design">
  <a:themeElements>
    <a:clrScheme name="GrECo CD Farben">
      <a:dk1>
        <a:sysClr val="windowText" lastClr="000000"/>
      </a:dk1>
      <a:lt1>
        <a:srgbClr val="FFFFFF"/>
      </a:lt1>
      <a:dk2>
        <a:srgbClr val="005AA1"/>
      </a:dk2>
      <a:lt2>
        <a:srgbClr val="FFFFFF"/>
      </a:lt2>
      <a:accent1>
        <a:srgbClr val="005AA1"/>
      </a:accent1>
      <a:accent2>
        <a:srgbClr val="B9E0FF"/>
      </a:accent2>
      <a:accent3>
        <a:srgbClr val="002D50"/>
      </a:accent3>
      <a:accent4>
        <a:srgbClr val="73C1FF"/>
      </a:accent4>
      <a:accent5>
        <a:srgbClr val="FD6A0A"/>
      </a:accent5>
      <a:accent6>
        <a:srgbClr val="FDC400"/>
      </a:accent6>
      <a:hlink>
        <a:srgbClr val="0000FF"/>
      </a:hlink>
      <a:folHlink>
        <a:srgbClr val="800080"/>
      </a:folHlink>
    </a:clrScheme>
    <a:fontScheme name="GrECo CD Schrift">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15D27-45FD-4AF2-AFF1-36C6C3C3E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1636</Words>
  <Characters>10310</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AT_Blatt_A4_Hochformat</vt:lpstr>
    </vt:vector>
  </TitlesOfParts>
  <Company/>
  <LinksUpToDate>false</LinksUpToDate>
  <CharactersWithSpaces>11923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AT_Blatt_A4_Hochformat</dc:title>
  <dc:creator>Will Alexander - GrECo AT</dc:creator>
  <cp:keywords/>
  <cp:lastModifiedBy>Thomas Pilz</cp:lastModifiedBy>
  <cp:revision>2</cp:revision>
  <dcterms:created xsi:type="dcterms:W3CDTF">2024-11-05T15:08:00Z</dcterms:created>
  <dcterms:modified xsi:type="dcterms:W3CDTF">2024-11-05T15:08:00Z</dcterms:modified>
  <cp:category/>
</cp:coreProperties>
</file>