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022BE" w14:textId="77777777" w:rsidR="00C64A83" w:rsidRPr="00556F94" w:rsidRDefault="00C64A83" w:rsidP="00C64A83">
      <w:pPr>
        <w:rPr>
          <w:rFonts w:ascii="Arial" w:hAnsi="Arial" w:cs="Arial"/>
          <w:color w:val="262626"/>
          <w:sz w:val="24"/>
          <w:szCs w:val="24"/>
          <w:shd w:val="clear" w:color="auto" w:fill="FFFFFF"/>
        </w:rPr>
      </w:pPr>
    </w:p>
    <w:p w14:paraId="3B06DAEC" w14:textId="659CBB8A" w:rsidR="00C64A83" w:rsidRPr="00556F94" w:rsidRDefault="00C64A83" w:rsidP="00556F94">
      <w:pPr>
        <w:pStyle w:val="Listenabsatz"/>
        <w:numPr>
          <w:ilvl w:val="0"/>
          <w:numId w:val="2"/>
        </w:num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 xml:space="preserve">Beschreiben Sie die Risikoanalyse (Beratungsinhalt und Ablauf der Beratung, das zu erwartende Ergebnis der Analyse, </w:t>
      </w:r>
    </w:p>
    <w:p w14:paraId="30830551" w14:textId="77777777" w:rsidR="00C64A83" w:rsidRPr="00556F94" w:rsidRDefault="00C64A83" w:rsidP="00C64A83">
      <w:pPr>
        <w:rPr>
          <w:rFonts w:ascii="Arial" w:hAnsi="Arial" w:cs="Arial"/>
          <w:color w:val="262626"/>
          <w:sz w:val="24"/>
          <w:szCs w:val="24"/>
          <w:shd w:val="clear" w:color="auto" w:fill="FFFFFF"/>
        </w:rPr>
      </w:pPr>
    </w:p>
    <w:p w14:paraId="76EA7A60" w14:textId="0C19E6BB" w:rsidR="00C64A83" w:rsidRPr="00556F94" w:rsidRDefault="00C64A83" w:rsidP="00C64A83">
      <w:pPr>
        <w:pStyle w:val="Listenabsatz"/>
        <w:numPr>
          <w:ilvl w:val="0"/>
          <w:numId w:val="1"/>
        </w:num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Analyse der Sicherheit der eingesetzten IT-Systeme </w:t>
      </w:r>
    </w:p>
    <w:p w14:paraId="1C659A7B" w14:textId="173E283F" w:rsidR="00C64A83" w:rsidRPr="00556F94" w:rsidRDefault="00C64A83" w:rsidP="00C64A83">
      <w:pPr>
        <w:ind w:left="708"/>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Inventarisierung aller Systeme und Ressourcen des </w:t>
      </w:r>
      <w:r w:rsidRPr="00556F94">
        <w:rPr>
          <w:rFonts w:ascii="Arial" w:hAnsi="Arial" w:cs="Arial"/>
          <w:color w:val="262626"/>
          <w:sz w:val="24"/>
          <w:szCs w:val="24"/>
          <w:shd w:val="clear" w:color="auto" w:fill="FFFFFF"/>
        </w:rPr>
        <w:t>Unternehmens</w:t>
      </w:r>
      <w:r w:rsidRPr="00556F94">
        <w:rPr>
          <w:rFonts w:ascii="Arial" w:hAnsi="Arial" w:cs="Arial"/>
          <w:color w:val="262626"/>
          <w:sz w:val="24"/>
          <w:szCs w:val="24"/>
          <w:shd w:val="clear" w:color="auto" w:fill="FFFFFF"/>
        </w:rPr>
        <w:t xml:space="preserve"> (Server, Netzwerke, Arbeitsstationen, mobile Geräte und Softwareanwendungen.</w:t>
      </w:r>
    </w:p>
    <w:p w14:paraId="00E41FDA" w14:textId="77777777" w:rsidR="00C64A83" w:rsidRPr="00556F94" w:rsidRDefault="00C64A83" w:rsidP="00C64A83">
      <w:pPr>
        <w:rPr>
          <w:rFonts w:ascii="Arial" w:hAnsi="Arial" w:cs="Arial"/>
          <w:color w:val="262626"/>
          <w:sz w:val="24"/>
          <w:szCs w:val="24"/>
          <w:shd w:val="clear" w:color="auto" w:fill="FFFFFF"/>
        </w:rPr>
      </w:pPr>
    </w:p>
    <w:p w14:paraId="4AA6A664" w14:textId="3B67D100" w:rsidR="00C64A83" w:rsidRPr="00556F94" w:rsidRDefault="00C64A83" w:rsidP="00C64A83">
      <w:pPr>
        <w:pStyle w:val="Listenabsatz"/>
        <w:numPr>
          <w:ilvl w:val="0"/>
          <w:numId w:val="1"/>
        </w:num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Identifikation von Schwachstellen und Risiken </w:t>
      </w:r>
    </w:p>
    <w:p w14:paraId="16AD9380" w14:textId="7F1792D5" w:rsidR="00C64A83" w:rsidRPr="00556F94" w:rsidRDefault="00C64A83" w:rsidP="00C64A83">
      <w:pPr>
        <w:ind w:left="708"/>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Identifizieren und Bewerten der potenziellen Sicherheitsrisiken für jedes IT-System. z. B. Schwachstellen, Bedrohungen und Auswirkungen auf den Unternehmensbetrieb </w:t>
      </w:r>
    </w:p>
    <w:p w14:paraId="1C004D06" w14:textId="77777777" w:rsidR="00C64A83" w:rsidRPr="00556F94" w:rsidRDefault="00C64A83" w:rsidP="00C64A83">
      <w:pPr>
        <w:rPr>
          <w:rFonts w:ascii="Arial" w:hAnsi="Arial" w:cs="Arial"/>
          <w:color w:val="262626"/>
          <w:sz w:val="24"/>
          <w:szCs w:val="24"/>
          <w:shd w:val="clear" w:color="auto" w:fill="FFFFFF"/>
        </w:rPr>
      </w:pPr>
    </w:p>
    <w:p w14:paraId="5297A982" w14:textId="632BB7FC" w:rsidR="00C64A83" w:rsidRPr="00556F94" w:rsidRDefault="00C64A83" w:rsidP="00C64A83">
      <w:pPr>
        <w:pStyle w:val="Listenabsatz"/>
        <w:numPr>
          <w:ilvl w:val="0"/>
          <w:numId w:val="1"/>
        </w:num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Erstellung eines Security </w:t>
      </w:r>
      <w:r w:rsidR="00915DED" w:rsidRPr="00556F94">
        <w:rPr>
          <w:rFonts w:ascii="Arial" w:hAnsi="Arial" w:cs="Arial"/>
          <w:color w:val="262626"/>
          <w:sz w:val="24"/>
          <w:szCs w:val="24"/>
          <w:shd w:val="clear" w:color="auto" w:fill="FFFFFF"/>
        </w:rPr>
        <w:t>Reports</w:t>
      </w:r>
      <w:r w:rsidRPr="00556F94">
        <w:rPr>
          <w:rFonts w:ascii="Arial" w:hAnsi="Arial" w:cs="Arial"/>
          <w:color w:val="262626"/>
          <w:sz w:val="24"/>
          <w:szCs w:val="24"/>
          <w:shd w:val="clear" w:color="auto" w:fill="FFFFFF"/>
        </w:rPr>
        <w:t xml:space="preserve"> mit Handlungsempfehlungen </w:t>
      </w:r>
    </w:p>
    <w:p w14:paraId="1F4EC143" w14:textId="77777777" w:rsidR="00C64A83" w:rsidRPr="00556F94" w:rsidRDefault="00C64A83" w:rsidP="00C64A83">
      <w:pPr>
        <w:ind w:left="708"/>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Aus der Identifikation und Bewertung der Systeme wird ein Bericht erstellt, der die Sicherheitsrisiken nach Eintrittswahrscheinlichkeit priorisiert und entsprechende Handlungsempfehlungen enthält.</w:t>
      </w:r>
    </w:p>
    <w:p w14:paraId="49FD0A8E" w14:textId="77777777" w:rsidR="00C64A83" w:rsidRPr="00556F94" w:rsidRDefault="00C64A83" w:rsidP="00C64A83">
      <w:pPr>
        <w:rPr>
          <w:rFonts w:ascii="Arial" w:hAnsi="Arial" w:cs="Arial"/>
          <w:color w:val="262626"/>
          <w:sz w:val="24"/>
          <w:szCs w:val="24"/>
          <w:shd w:val="clear" w:color="auto" w:fill="FFFFFF"/>
        </w:rPr>
      </w:pPr>
    </w:p>
    <w:p w14:paraId="2990C2B9" w14:textId="77777777" w:rsidR="00081E06" w:rsidRPr="00556F94" w:rsidRDefault="00081E06" w:rsidP="00C64A83">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Ablauf: </w:t>
      </w:r>
    </w:p>
    <w:p w14:paraId="28806224" w14:textId="77777777" w:rsidR="00915DED" w:rsidRPr="00556F94" w:rsidRDefault="00915DED" w:rsidP="00915DED">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Nach einem ersten Beratungsgespräch wird ein Fragenkatalog (ca. 6-8h) zur Bestandsaufnahme des Ist-Zustandes der gesamten IT-Infrastruktur durchgeführt. Anschließend werden die aktuellen Softwarestände automatisiert per Software und manuell per Fernzugriff dokumentiert.</w:t>
      </w:r>
    </w:p>
    <w:p w14:paraId="678FE377" w14:textId="6041D744" w:rsidR="00081E06" w:rsidRPr="00556F94" w:rsidRDefault="00915DED" w:rsidP="00915DED">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Auf Basis dieser Informationen werden Schwachstellen und Risiken bewertet und Handlungsempfehlungen in Form eines Security Reports dokumentiert. Die Handlungsempfehlungen werden so aufbereitet, dass auch IT-Dienstleister ohne Security-Fokus Sicherheitsrisiken schnell beheben können. (z.B. durch Austausch von Hardware)</w:t>
      </w:r>
    </w:p>
    <w:p w14:paraId="64054831" w14:textId="77777777" w:rsidR="00C64A83" w:rsidRPr="00556F94" w:rsidRDefault="00C64A83" w:rsidP="00C64A83">
      <w:pPr>
        <w:rPr>
          <w:rFonts w:ascii="Arial" w:hAnsi="Arial" w:cs="Arial"/>
          <w:color w:val="262626"/>
          <w:sz w:val="24"/>
          <w:szCs w:val="24"/>
          <w:shd w:val="clear" w:color="auto" w:fill="FFFFFF"/>
        </w:rPr>
      </w:pPr>
    </w:p>
    <w:p w14:paraId="1BC603F0" w14:textId="77777777" w:rsidR="00C64A83" w:rsidRPr="00556F94" w:rsidRDefault="00C64A83" w:rsidP="00C64A83">
      <w:pPr>
        <w:rPr>
          <w:rFonts w:ascii="Arial" w:hAnsi="Arial" w:cs="Arial"/>
          <w:color w:val="262626"/>
          <w:sz w:val="24"/>
          <w:szCs w:val="24"/>
          <w:shd w:val="clear" w:color="auto" w:fill="FFFFFF"/>
        </w:rPr>
      </w:pPr>
    </w:p>
    <w:p w14:paraId="7001B0F6" w14:textId="77777777" w:rsidR="00C64A83" w:rsidRPr="00556F94" w:rsidRDefault="00C64A83" w:rsidP="00C64A83">
      <w:pPr>
        <w:rPr>
          <w:rFonts w:ascii="Arial" w:hAnsi="Arial" w:cs="Arial"/>
          <w:color w:val="262626"/>
          <w:sz w:val="24"/>
          <w:szCs w:val="24"/>
          <w:shd w:val="clear" w:color="auto" w:fill="FFFFFF"/>
        </w:rPr>
      </w:pPr>
    </w:p>
    <w:p w14:paraId="354E981E" w14:textId="2E102BBB" w:rsidR="00C64A83" w:rsidRPr="00556F94" w:rsidRDefault="00915DED" w:rsidP="00C64A83">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K</w:t>
      </w:r>
      <w:r w:rsidR="00C64A83" w:rsidRPr="00556F94">
        <w:rPr>
          <w:rFonts w:ascii="Arial" w:hAnsi="Arial" w:cs="Arial"/>
          <w:b/>
          <w:bCs/>
          <w:color w:val="262626"/>
          <w:sz w:val="24"/>
          <w:szCs w:val="24"/>
          <w:shd w:val="clear" w:color="auto" w:fill="FFFFFF"/>
        </w:rPr>
        <w:t>urze Beschreibung des Beratungsunternehmens</w:t>
      </w:r>
    </w:p>
    <w:p w14:paraId="37945A5D" w14:textId="7FEDBE8D" w:rsidR="00915DED" w:rsidRPr="00556F94" w:rsidRDefault="00915DED" w:rsidP="00C64A83">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zweiP IT &amp; WEB Solutions ist ein Dienstleister im Bereich IT-Infrastruktur, mit Schwerpunkt IT-Sicherheit. </w:t>
      </w:r>
    </w:p>
    <w:p w14:paraId="4B260355" w14:textId="77777777" w:rsidR="00C64A83" w:rsidRPr="00556F94" w:rsidRDefault="00C64A83" w:rsidP="00C64A83">
      <w:pPr>
        <w:rPr>
          <w:rFonts w:ascii="Arial" w:hAnsi="Arial" w:cs="Arial"/>
          <w:color w:val="262626"/>
          <w:sz w:val="24"/>
          <w:szCs w:val="24"/>
          <w:shd w:val="clear" w:color="auto" w:fill="FFFFFF"/>
        </w:rPr>
      </w:pPr>
    </w:p>
    <w:p w14:paraId="105C5FC6" w14:textId="45586F02" w:rsidR="00C64A83" w:rsidRPr="00556F94" w:rsidRDefault="00915DED" w:rsidP="00C64A83">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D</w:t>
      </w:r>
      <w:r w:rsidR="00C64A83" w:rsidRPr="00556F94">
        <w:rPr>
          <w:rFonts w:ascii="Arial" w:hAnsi="Arial" w:cs="Arial"/>
          <w:b/>
          <w:bCs/>
          <w:color w:val="262626"/>
          <w:sz w:val="24"/>
          <w:szCs w:val="24"/>
          <w:shd w:val="clear" w:color="auto" w:fill="FFFFFF"/>
        </w:rPr>
        <w:t>ie geplanten immateriellen und materiellen</w:t>
      </w:r>
      <w:r w:rsidR="00C64A83" w:rsidRPr="00556F94">
        <w:rPr>
          <w:rFonts w:ascii="Arial" w:hAnsi="Arial" w:cs="Arial"/>
          <w:b/>
          <w:bCs/>
          <w:color w:val="262626"/>
          <w:sz w:val="24"/>
          <w:szCs w:val="24"/>
          <w:shd w:val="clear" w:color="auto" w:fill="FFFFFF"/>
        </w:rPr>
        <w:t xml:space="preserve"> </w:t>
      </w:r>
      <w:r w:rsidR="00C64A83" w:rsidRPr="00556F94">
        <w:rPr>
          <w:rFonts w:ascii="Arial" w:hAnsi="Arial" w:cs="Arial"/>
          <w:b/>
          <w:bCs/>
          <w:color w:val="262626"/>
          <w:sz w:val="24"/>
          <w:szCs w:val="24"/>
          <w:shd w:val="clear" w:color="auto" w:fill="FFFFFF"/>
        </w:rPr>
        <w:t xml:space="preserve">Investitionen sowie Lizenzen genau. </w:t>
      </w:r>
    </w:p>
    <w:p w14:paraId="4FFB59C5" w14:textId="77777777" w:rsidR="00915DED" w:rsidRPr="00556F94" w:rsidRDefault="00915DED" w:rsidP="00915DED">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Die Investitionen können derzeit noch nicht im Detail beschrieben werden, grundsätzlich wird die gesamte Hardware ersetzt, die ihr End of Life erreicht hat (z.B. Firewall) oder Endgeräte, die keine Betriebssysteme mit laufenden Sicherheitsupdates mehr betreiben können. (Systeme mit Windows Betriebssystemen älter als Windows 10).</w:t>
      </w:r>
    </w:p>
    <w:p w14:paraId="02E3B121" w14:textId="78AFC137" w:rsidR="00915DED" w:rsidRPr="00556F94" w:rsidRDefault="00915DED" w:rsidP="00915DED">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Im Bereich Firewall und Antivirus wird auf eine Gesamtlösung inkl. Lizenzen umgestellt, damit diese beiden Systeme zusammenspielen und ein Monitoring bzw. Logging auch auf den Endpoints zentral möglich ist (z.B. tägliche Reports der Endpoints und Firewalls per Mail an die Geschäftsführung bzw. den IT-Dienstleister).</w:t>
      </w:r>
    </w:p>
    <w:p w14:paraId="6A0C3DAE" w14:textId="77777777" w:rsidR="00915DED" w:rsidRPr="00556F94" w:rsidRDefault="00915DED" w:rsidP="00C64A83">
      <w:pPr>
        <w:rPr>
          <w:rFonts w:ascii="Arial" w:hAnsi="Arial" w:cs="Arial"/>
          <w:b/>
          <w:bCs/>
          <w:color w:val="262626"/>
          <w:sz w:val="24"/>
          <w:szCs w:val="24"/>
          <w:shd w:val="clear" w:color="auto" w:fill="FFFFFF"/>
        </w:rPr>
      </w:pPr>
    </w:p>
    <w:p w14:paraId="1210BF5A" w14:textId="77777777" w:rsidR="00915DED" w:rsidRPr="00556F94" w:rsidRDefault="00915DED" w:rsidP="00C64A83">
      <w:pPr>
        <w:rPr>
          <w:rFonts w:ascii="Arial" w:hAnsi="Arial" w:cs="Arial"/>
          <w:b/>
          <w:bCs/>
          <w:color w:val="262626"/>
          <w:sz w:val="24"/>
          <w:szCs w:val="24"/>
          <w:shd w:val="clear" w:color="auto" w:fill="FFFFFF"/>
        </w:rPr>
      </w:pPr>
    </w:p>
    <w:p w14:paraId="30E26ED5" w14:textId="77777777" w:rsidR="00C64A83" w:rsidRPr="00556F94" w:rsidRDefault="00C64A83" w:rsidP="00C64A83">
      <w:pPr>
        <w:rPr>
          <w:rFonts w:ascii="Arial" w:hAnsi="Arial" w:cs="Arial"/>
          <w:color w:val="262626"/>
          <w:sz w:val="24"/>
          <w:szCs w:val="24"/>
          <w:shd w:val="clear" w:color="auto" w:fill="FFFFFF"/>
        </w:rPr>
      </w:pPr>
    </w:p>
    <w:p w14:paraId="62459F52" w14:textId="42D2ED32" w:rsidR="00C64A83" w:rsidRPr="00556F94" w:rsidRDefault="00C64A83" w:rsidP="00C64A83">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Begründen Sie bei jeder Maßnahme, warum Sie diese benötigen und wie Sie diese einsetzen wollen.</w:t>
      </w:r>
    </w:p>
    <w:p w14:paraId="0A0D1F4A" w14:textId="77777777" w:rsidR="00915DED" w:rsidRPr="00556F94" w:rsidRDefault="00915DED">
      <w:pPr>
        <w:rPr>
          <w:rFonts w:ascii="Arial" w:hAnsi="Arial" w:cs="Arial"/>
          <w:color w:val="262626"/>
          <w:sz w:val="24"/>
          <w:szCs w:val="24"/>
          <w:shd w:val="clear" w:color="auto" w:fill="FFFFFF"/>
        </w:rPr>
      </w:pPr>
    </w:p>
    <w:p w14:paraId="0E6E2B14" w14:textId="3476051E" w:rsidR="002E169C" w:rsidRPr="00556F94" w:rsidRDefault="00915DED">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Upgrade veraltete Betriebssysteme</w:t>
      </w:r>
    </w:p>
    <w:p w14:paraId="0FC47623" w14:textId="0CBC749C" w:rsidR="00915DED" w:rsidRPr="00556F94" w:rsidRDefault="00915DED">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Systeme ohne laufende Aktualisierung sind einer der größten Risiken für Unternehmen, da Sicherheitslücken gezielt genutzt werden (z. B. durch Verschlüsselungstrojaner oder Phishing Links</w:t>
      </w:r>
    </w:p>
    <w:p w14:paraId="027B5C0E" w14:textId="77777777" w:rsidR="00915DED" w:rsidRPr="00556F94" w:rsidRDefault="00915DED">
      <w:pPr>
        <w:rPr>
          <w:rFonts w:ascii="Arial" w:hAnsi="Arial" w:cs="Arial"/>
          <w:color w:val="262626"/>
          <w:sz w:val="24"/>
          <w:szCs w:val="24"/>
          <w:shd w:val="clear" w:color="auto" w:fill="FFFFFF"/>
        </w:rPr>
      </w:pPr>
    </w:p>
    <w:p w14:paraId="4AE8259E" w14:textId="0A5A39C3" w:rsidR="00915DED" w:rsidRPr="00556F94" w:rsidRDefault="00915DED">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Upgrade Hardware</w:t>
      </w:r>
    </w:p>
    <w:p w14:paraId="1CDFDD6A" w14:textId="7285D615" w:rsidR="00556F94" w:rsidRPr="00556F94" w:rsidRDefault="00556F94">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 xml:space="preserve">Im Bereich der IT-Security sind kürzere Updatefristen der Hardware notwendig, da die eingesetzten </w:t>
      </w:r>
      <w:proofErr w:type="spellStart"/>
      <w:r w:rsidRPr="00556F94">
        <w:rPr>
          <w:rFonts w:ascii="Arial" w:hAnsi="Arial" w:cs="Arial"/>
          <w:color w:val="262626"/>
          <w:sz w:val="24"/>
          <w:szCs w:val="24"/>
          <w:shd w:val="clear" w:color="auto" w:fill="FFFFFF"/>
        </w:rPr>
        <w:t>Appliances</w:t>
      </w:r>
      <w:proofErr w:type="spellEnd"/>
      <w:r w:rsidRPr="00556F94">
        <w:rPr>
          <w:rFonts w:ascii="Arial" w:hAnsi="Arial" w:cs="Arial"/>
          <w:color w:val="262626"/>
          <w:sz w:val="24"/>
          <w:szCs w:val="24"/>
          <w:shd w:val="clear" w:color="auto" w:fill="FFFFFF"/>
        </w:rPr>
        <w:t xml:space="preserve"> aufgrund der ständig steigenden Angriffsvektoren und Anzahl der Angriffe (Einsatz von KI) immer leistungsfähiger werden müssen. Zudem muss eine Vielzahl von Features (Mobile Device Management, VPN, Sandboxing, ...) so einfach wie möglich gestaltet werden, da nicht jedes Unternehmen einen IT-Security Experten einstellen kann.</w:t>
      </w:r>
    </w:p>
    <w:p w14:paraId="1372D6F2" w14:textId="77777777" w:rsidR="00556F94" w:rsidRPr="00556F94" w:rsidRDefault="00556F94">
      <w:pPr>
        <w:spacing w:after="160" w:line="259" w:lineRule="auto"/>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br w:type="page"/>
      </w:r>
    </w:p>
    <w:p w14:paraId="54E2376E" w14:textId="77777777" w:rsidR="00556F94" w:rsidRPr="00556F94" w:rsidRDefault="00556F94" w:rsidP="00556F94">
      <w:pPr>
        <w:rPr>
          <w:rStyle w:val="u-visuallyhidden"/>
          <w:b/>
          <w:bCs/>
          <w:color w:val="423F42"/>
          <w:sz w:val="24"/>
          <w:szCs w:val="24"/>
          <w:bdr w:val="none" w:sz="0" w:space="0" w:color="auto" w:frame="1"/>
        </w:rPr>
      </w:pPr>
      <w:r w:rsidRPr="00556F94">
        <w:rPr>
          <w:rFonts w:ascii="Arial" w:hAnsi="Arial" w:cs="Arial"/>
          <w:b/>
          <w:bCs/>
          <w:color w:val="423F42"/>
          <w:sz w:val="24"/>
          <w:szCs w:val="24"/>
          <w:shd w:val="clear" w:color="auto" w:fill="FFFFFF"/>
        </w:rPr>
        <w:lastRenderedPageBreak/>
        <w:t>2)Schulungs- und Sensibilisierungsmaßnahmen </w:t>
      </w:r>
      <w:r w:rsidRPr="00556F94">
        <w:rPr>
          <w:rStyle w:val="u-visuallyhidden"/>
          <w:rFonts w:ascii="Arial" w:hAnsi="Arial" w:cs="Arial"/>
          <w:b/>
          <w:bCs/>
          <w:color w:val="423F42"/>
          <w:sz w:val="24"/>
          <w:szCs w:val="24"/>
          <w:bdr w:val="none" w:sz="0" w:space="0" w:color="auto" w:frame="1"/>
          <w:shd w:val="clear" w:color="auto" w:fill="FFFFFF"/>
        </w:rPr>
        <w:t>(Wert erforderlich)</w:t>
      </w:r>
    </w:p>
    <w:p w14:paraId="05755AD8" w14:textId="77777777" w:rsidR="00556F94" w:rsidRPr="00556F94" w:rsidRDefault="00556F94" w:rsidP="00556F94">
      <w:pPr>
        <w:rPr>
          <w:rStyle w:val="u-visuallyhidden"/>
          <w:rFonts w:ascii="Arial" w:hAnsi="Arial" w:cs="Arial"/>
          <w:color w:val="423F42"/>
          <w:sz w:val="24"/>
          <w:szCs w:val="24"/>
          <w:bdr w:val="none" w:sz="0" w:space="0" w:color="auto" w:frame="1"/>
          <w:shd w:val="clear" w:color="auto" w:fill="FFFFFF"/>
        </w:rPr>
      </w:pPr>
    </w:p>
    <w:p w14:paraId="5E98E349" w14:textId="77777777" w:rsidR="00556F94" w:rsidRPr="00556F94" w:rsidRDefault="00556F94" w:rsidP="00556F94">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 xml:space="preserve">Welche Schulungs- und Sensibilisierungsmaßnahmen planen Sie? Beschreiben Sie detailliert die Schulungsinhalte bzw. die Sensibilisierungsmaßnahmen (inkl. Angabe des Stundenausmaßes). </w:t>
      </w:r>
    </w:p>
    <w:p w14:paraId="00029994" w14:textId="77777777" w:rsidR="00556F94" w:rsidRPr="00556F94" w:rsidRDefault="00556F94" w:rsidP="00556F94">
      <w:pPr>
        <w:rPr>
          <w:rFonts w:ascii="Arial" w:hAnsi="Arial" w:cs="Arial"/>
          <w:color w:val="262626"/>
          <w:sz w:val="24"/>
          <w:szCs w:val="24"/>
          <w:shd w:val="clear" w:color="auto" w:fill="FFFFFF"/>
        </w:rPr>
      </w:pPr>
    </w:p>
    <w:p w14:paraId="50159CA8" w14:textId="33BD849F" w:rsidR="00556F94" w:rsidRPr="00556F94" w:rsidRDefault="00556F94" w:rsidP="00556F94">
      <w:pPr>
        <w:spacing w:before="70" w:after="40" w:line="259" w:lineRule="exact"/>
        <w:ind w:right="-567"/>
        <w:rPr>
          <w:rFonts w:ascii="Times New Roman" w:hAnsi="Times New Roman" w:cs="Times New Roman"/>
          <w:sz w:val="24"/>
          <w:szCs w:val="24"/>
        </w:rPr>
      </w:pPr>
      <w:r w:rsidRPr="00556F94">
        <w:rPr>
          <w:rFonts w:ascii="Arial" w:eastAsia="Arial" w:hAnsi="Arial" w:cs="Arial"/>
          <w:color w:val="000000"/>
          <w:w w:val="103"/>
          <w:sz w:val="24"/>
          <w:szCs w:val="24"/>
        </w:rPr>
        <w:t>*Grundschulung für die Einhaltung der</w:t>
      </w:r>
      <w:r w:rsidRPr="00556F94">
        <w:rPr>
          <w:rFonts w:ascii="Arial" w:eastAsia="Arial" w:hAnsi="Arial" w:cs="Arial"/>
          <w:color w:val="000000"/>
          <w:sz w:val="24"/>
          <w:szCs w:val="24"/>
        </w:rPr>
        <w:t> </w:t>
      </w:r>
      <w:r w:rsidRPr="00556F94">
        <w:rPr>
          <w:rFonts w:ascii="Arial" w:eastAsia="Arial" w:hAnsi="Arial" w:cs="Arial"/>
          <w:color w:val="000000"/>
          <w:w w:val="102"/>
          <w:sz w:val="24"/>
          <w:szCs w:val="24"/>
        </w:rPr>
        <w:t>Sicherheitsstandards</w:t>
      </w:r>
      <w:r w:rsidRPr="00556F94">
        <w:rPr>
          <w:rFonts w:ascii="Arial" w:eastAsia="Arial" w:hAnsi="Arial" w:cs="Arial"/>
          <w:color w:val="000000"/>
          <w:sz w:val="24"/>
          <w:szCs w:val="24"/>
        </w:rPr>
        <w:t> </w:t>
      </w:r>
    </w:p>
    <w:p w14:paraId="3D81DB07" w14:textId="77777777" w:rsidR="00556F94" w:rsidRPr="00556F94" w:rsidRDefault="00556F94" w:rsidP="00556F94">
      <w:pPr>
        <w:spacing w:after="40" w:line="266" w:lineRule="exact"/>
        <w:ind w:right="-567"/>
        <w:rPr>
          <w:rFonts w:ascii="Arial" w:eastAsia="Arial" w:hAnsi="Arial" w:cs="Arial"/>
          <w:color w:val="000000"/>
          <w:sz w:val="24"/>
          <w:szCs w:val="24"/>
        </w:rPr>
      </w:pPr>
      <w:r w:rsidRPr="00556F94">
        <w:rPr>
          <w:rFonts w:ascii="Arial" w:eastAsia="Arial" w:hAnsi="Arial" w:cs="Arial"/>
          <w:color w:val="000000"/>
          <w:w w:val="101"/>
          <w:sz w:val="24"/>
          <w:szCs w:val="24"/>
        </w:rPr>
        <w:t>*Erstellung angepasster Schulungsunterlagen</w:t>
      </w:r>
      <w:r w:rsidRPr="00556F94">
        <w:rPr>
          <w:rFonts w:ascii="Arial" w:eastAsia="Arial" w:hAnsi="Arial" w:cs="Arial"/>
          <w:color w:val="000000"/>
          <w:sz w:val="24"/>
          <w:szCs w:val="24"/>
        </w:rPr>
        <w:t> </w:t>
      </w:r>
    </w:p>
    <w:p w14:paraId="6827B7BD" w14:textId="6CB381A7" w:rsidR="00556F94" w:rsidRPr="00556F94" w:rsidRDefault="00556F94" w:rsidP="00556F94">
      <w:pPr>
        <w:spacing w:after="40" w:line="266" w:lineRule="exact"/>
        <w:ind w:right="-567"/>
        <w:rPr>
          <w:sz w:val="24"/>
          <w:szCs w:val="24"/>
        </w:rPr>
      </w:pPr>
      <w:r w:rsidRPr="00556F94">
        <w:rPr>
          <w:rFonts w:ascii="Arial" w:eastAsia="Arial" w:hAnsi="Arial" w:cs="Arial"/>
          <w:color w:val="000000"/>
          <w:w w:val="102"/>
          <w:sz w:val="24"/>
          <w:szCs w:val="24"/>
        </w:rPr>
        <w:t>*Unterstützung bei der Auswahl von Schulungen und</w:t>
      </w:r>
      <w:r w:rsidRPr="00556F94">
        <w:rPr>
          <w:rFonts w:ascii="Arial" w:eastAsia="Arial" w:hAnsi="Arial" w:cs="Arial"/>
          <w:color w:val="000000"/>
          <w:sz w:val="24"/>
          <w:szCs w:val="24"/>
        </w:rPr>
        <w:t> </w:t>
      </w:r>
      <w:r w:rsidRPr="00556F94">
        <w:rPr>
          <w:sz w:val="24"/>
          <w:szCs w:val="24"/>
        </w:rPr>
        <w:br/>
      </w:r>
      <w:r w:rsidRPr="00556F94">
        <w:rPr>
          <w:rFonts w:ascii="Arial" w:eastAsia="Arial" w:hAnsi="Arial" w:cs="Arial"/>
          <w:color w:val="000000"/>
          <w:w w:val="104"/>
          <w:sz w:val="24"/>
          <w:szCs w:val="24"/>
        </w:rPr>
        <w:t>Zertifizierungen</w:t>
      </w:r>
      <w:r w:rsidRPr="00556F94">
        <w:rPr>
          <w:rFonts w:ascii="Arial" w:eastAsia="Arial" w:hAnsi="Arial" w:cs="Arial"/>
          <w:color w:val="000000"/>
          <w:sz w:val="24"/>
          <w:szCs w:val="24"/>
        </w:rPr>
        <w:t> </w:t>
      </w:r>
    </w:p>
    <w:p w14:paraId="56C0BE47" w14:textId="77777777" w:rsidR="00556F94" w:rsidRPr="00556F94" w:rsidRDefault="00556F94" w:rsidP="00556F94">
      <w:pPr>
        <w:spacing w:after="40" w:line="259" w:lineRule="exact"/>
        <w:ind w:right="-567"/>
        <w:rPr>
          <w:sz w:val="24"/>
          <w:szCs w:val="24"/>
        </w:rPr>
      </w:pPr>
      <w:r w:rsidRPr="00556F94">
        <w:rPr>
          <w:rFonts w:ascii="Arial" w:eastAsia="Arial" w:hAnsi="Arial" w:cs="Arial"/>
          <w:color w:val="000000"/>
          <w:w w:val="101"/>
          <w:sz w:val="24"/>
          <w:szCs w:val="24"/>
        </w:rPr>
        <w:t>*</w:t>
      </w:r>
      <w:proofErr w:type="spellStart"/>
      <w:r w:rsidRPr="00556F94">
        <w:rPr>
          <w:rFonts w:ascii="Arial" w:eastAsia="Arial" w:hAnsi="Arial" w:cs="Arial"/>
          <w:color w:val="000000"/>
          <w:w w:val="101"/>
          <w:sz w:val="24"/>
          <w:szCs w:val="24"/>
        </w:rPr>
        <w:t>Quaratalsmäßige</w:t>
      </w:r>
      <w:proofErr w:type="spellEnd"/>
      <w:r w:rsidRPr="00556F94">
        <w:rPr>
          <w:rFonts w:ascii="Arial" w:eastAsia="Arial" w:hAnsi="Arial" w:cs="Arial"/>
          <w:color w:val="000000"/>
          <w:w w:val="101"/>
          <w:sz w:val="24"/>
          <w:szCs w:val="24"/>
        </w:rPr>
        <w:t> </w:t>
      </w:r>
      <w:proofErr w:type="spellStart"/>
      <w:r w:rsidRPr="00556F94">
        <w:rPr>
          <w:rFonts w:ascii="Arial" w:eastAsia="Arial" w:hAnsi="Arial" w:cs="Arial"/>
          <w:color w:val="000000"/>
          <w:w w:val="101"/>
          <w:sz w:val="24"/>
          <w:szCs w:val="24"/>
        </w:rPr>
        <w:t>Awarness</w:t>
      </w:r>
      <w:proofErr w:type="spellEnd"/>
      <w:r w:rsidRPr="00556F94">
        <w:rPr>
          <w:rFonts w:ascii="Arial" w:eastAsia="Arial" w:hAnsi="Arial" w:cs="Arial"/>
          <w:color w:val="000000"/>
          <w:w w:val="101"/>
          <w:sz w:val="24"/>
          <w:szCs w:val="24"/>
        </w:rPr>
        <w:t> Schulung mit aktualisieren</w:t>
      </w:r>
      <w:r w:rsidRPr="00556F94">
        <w:rPr>
          <w:rFonts w:ascii="Arial" w:eastAsia="Arial" w:hAnsi="Arial" w:cs="Arial"/>
          <w:color w:val="000000"/>
          <w:sz w:val="24"/>
          <w:szCs w:val="24"/>
        </w:rPr>
        <w:t> </w:t>
      </w:r>
      <w:r w:rsidRPr="00556F94">
        <w:rPr>
          <w:sz w:val="24"/>
          <w:szCs w:val="24"/>
        </w:rPr>
        <w:br/>
      </w:r>
      <w:r w:rsidRPr="00556F94">
        <w:rPr>
          <w:rFonts w:ascii="Arial" w:eastAsia="Arial" w:hAnsi="Arial" w:cs="Arial"/>
          <w:color w:val="000000"/>
          <w:w w:val="101"/>
          <w:sz w:val="24"/>
          <w:szCs w:val="24"/>
        </w:rPr>
        <w:t>Bedrohungen und Gegenmaßnahmen.</w:t>
      </w:r>
      <w:r w:rsidRPr="00556F94">
        <w:rPr>
          <w:rFonts w:ascii="Arial" w:eastAsia="Arial" w:hAnsi="Arial" w:cs="Arial"/>
          <w:color w:val="000000"/>
          <w:sz w:val="24"/>
          <w:szCs w:val="24"/>
        </w:rPr>
        <w:t> </w:t>
      </w:r>
    </w:p>
    <w:p w14:paraId="3B5083DB" w14:textId="77777777" w:rsidR="00556F94" w:rsidRPr="00556F94" w:rsidRDefault="00556F94" w:rsidP="00556F94">
      <w:pPr>
        <w:spacing w:line="259" w:lineRule="exact"/>
        <w:ind w:right="-567"/>
        <w:rPr>
          <w:sz w:val="24"/>
          <w:szCs w:val="24"/>
        </w:rPr>
      </w:pPr>
      <w:r w:rsidRPr="00556F94">
        <w:rPr>
          <w:rFonts w:ascii="Arial" w:eastAsia="Arial" w:hAnsi="Arial" w:cs="Arial"/>
          <w:color w:val="000000"/>
          <w:w w:val="99"/>
          <w:sz w:val="24"/>
          <w:szCs w:val="24"/>
        </w:rPr>
        <w:t>*Regelmäßige unangekündigte Tests (z. B. Phishing-</w:t>
      </w:r>
      <w:r w:rsidRPr="00556F94">
        <w:rPr>
          <w:rFonts w:ascii="Arial" w:eastAsia="Arial" w:hAnsi="Arial" w:cs="Arial"/>
          <w:color w:val="000000"/>
          <w:sz w:val="24"/>
          <w:szCs w:val="24"/>
        </w:rPr>
        <w:t> </w:t>
      </w:r>
      <w:r w:rsidRPr="00556F94">
        <w:rPr>
          <w:sz w:val="24"/>
          <w:szCs w:val="24"/>
        </w:rPr>
        <w:br/>
      </w:r>
      <w:r w:rsidRPr="00556F94">
        <w:rPr>
          <w:rFonts w:ascii="Arial" w:eastAsia="Arial" w:hAnsi="Arial" w:cs="Arial"/>
          <w:color w:val="000000"/>
          <w:w w:val="99"/>
          <w:sz w:val="24"/>
          <w:szCs w:val="24"/>
        </w:rPr>
        <w:t>Simulation, Social </w:t>
      </w:r>
      <w:proofErr w:type="spellStart"/>
      <w:r w:rsidRPr="00556F94">
        <w:rPr>
          <w:rFonts w:ascii="Arial" w:eastAsia="Arial" w:hAnsi="Arial" w:cs="Arial"/>
          <w:color w:val="000000"/>
          <w:w w:val="99"/>
          <w:sz w:val="24"/>
          <w:szCs w:val="24"/>
        </w:rPr>
        <w:t>Engeneering</w:t>
      </w:r>
      <w:proofErr w:type="spellEnd"/>
      <w:r w:rsidRPr="00556F94">
        <w:rPr>
          <w:rFonts w:ascii="Arial" w:eastAsia="Arial" w:hAnsi="Arial" w:cs="Arial"/>
          <w:color w:val="000000"/>
          <w:w w:val="99"/>
          <w:sz w:val="24"/>
          <w:szCs w:val="24"/>
        </w:rPr>
        <w:t>, ...)</w:t>
      </w:r>
      <w:r w:rsidRPr="00556F94">
        <w:rPr>
          <w:rFonts w:ascii="Arial" w:eastAsia="Arial" w:hAnsi="Arial" w:cs="Arial"/>
          <w:color w:val="000000"/>
          <w:sz w:val="24"/>
          <w:szCs w:val="24"/>
        </w:rPr>
        <w:t> </w:t>
      </w:r>
    </w:p>
    <w:p w14:paraId="36105241" w14:textId="77777777" w:rsidR="00556F94" w:rsidRPr="00556F94" w:rsidRDefault="00556F94" w:rsidP="00556F94">
      <w:pPr>
        <w:rPr>
          <w:rFonts w:ascii="Arial" w:hAnsi="Arial" w:cs="Arial"/>
          <w:color w:val="262626"/>
          <w:sz w:val="24"/>
          <w:szCs w:val="24"/>
          <w:shd w:val="clear" w:color="auto" w:fill="FFFFFF"/>
        </w:rPr>
      </w:pPr>
    </w:p>
    <w:p w14:paraId="76405D0A" w14:textId="31A358EC" w:rsidR="00556F94" w:rsidRPr="00556F94" w:rsidRDefault="00556F94" w:rsidP="00556F94">
      <w:pPr>
        <w:rPr>
          <w:rFonts w:ascii="Arial" w:hAnsi="Arial" w:cs="Arial"/>
          <w:color w:val="262626"/>
          <w:sz w:val="24"/>
          <w:szCs w:val="24"/>
          <w:shd w:val="clear" w:color="auto" w:fill="FFFFFF"/>
        </w:rPr>
      </w:pPr>
      <w:r w:rsidRPr="00556F94">
        <w:rPr>
          <w:rFonts w:ascii="Arial" w:hAnsi="Arial" w:cs="Arial"/>
          <w:color w:val="262626"/>
          <w:sz w:val="24"/>
          <w:szCs w:val="24"/>
          <w:shd w:val="clear" w:color="auto" w:fill="FFFFFF"/>
        </w:rPr>
        <w:t>40h</w:t>
      </w:r>
    </w:p>
    <w:p w14:paraId="54EA9D98" w14:textId="77777777" w:rsidR="00556F94" w:rsidRPr="00556F94" w:rsidRDefault="00556F94" w:rsidP="00556F94">
      <w:pPr>
        <w:rPr>
          <w:rFonts w:ascii="Arial" w:hAnsi="Arial" w:cs="Arial"/>
          <w:color w:val="262626"/>
          <w:sz w:val="24"/>
          <w:szCs w:val="24"/>
          <w:shd w:val="clear" w:color="auto" w:fill="FFFFFF"/>
        </w:rPr>
      </w:pPr>
    </w:p>
    <w:p w14:paraId="47386548" w14:textId="77777777" w:rsidR="00556F94" w:rsidRPr="00556F94" w:rsidRDefault="00556F94" w:rsidP="00556F94">
      <w:pPr>
        <w:rPr>
          <w:rFonts w:ascii="Arial" w:hAnsi="Arial" w:cs="Arial"/>
          <w:color w:val="262626"/>
          <w:sz w:val="24"/>
          <w:szCs w:val="24"/>
          <w:shd w:val="clear" w:color="auto" w:fill="FFFFFF"/>
        </w:rPr>
      </w:pPr>
    </w:p>
    <w:p w14:paraId="0780F2C8" w14:textId="47ACB213" w:rsidR="00556F94" w:rsidRPr="00556F94" w:rsidRDefault="00556F94" w:rsidP="00556F94">
      <w:pPr>
        <w:rPr>
          <w:rFonts w:ascii="Arial" w:hAnsi="Arial" w:cs="Arial"/>
          <w:b/>
          <w:bCs/>
          <w:color w:val="262626"/>
          <w:sz w:val="24"/>
          <w:szCs w:val="24"/>
          <w:shd w:val="clear" w:color="auto" w:fill="FFFFFF"/>
        </w:rPr>
      </w:pPr>
      <w:r w:rsidRPr="00556F94">
        <w:rPr>
          <w:rFonts w:ascii="Arial" w:hAnsi="Arial" w:cs="Arial"/>
          <w:b/>
          <w:bCs/>
          <w:color w:val="262626"/>
          <w:sz w:val="24"/>
          <w:szCs w:val="24"/>
          <w:shd w:val="clear" w:color="auto" w:fill="FFFFFF"/>
        </w:rPr>
        <w:t>Geben Sie an, wie viele MitarbeiterInnen Zugang zu IT-Arbeitsplätzen haben und in welcher Funktion sie tätig sind.</w:t>
      </w:r>
    </w:p>
    <w:p w14:paraId="5A03AEDD" w14:textId="77777777" w:rsidR="00556F94" w:rsidRPr="00556F94" w:rsidRDefault="00556F94" w:rsidP="00556F94">
      <w:pPr>
        <w:rPr>
          <w:rFonts w:ascii="Arial" w:hAnsi="Arial" w:cs="Arial"/>
          <w:color w:val="262626"/>
          <w:sz w:val="24"/>
          <w:szCs w:val="24"/>
          <w:shd w:val="clear" w:color="auto" w:fill="FFFFFF"/>
        </w:rPr>
      </w:pPr>
    </w:p>
    <w:p w14:paraId="0344BAEE" w14:textId="30465A8A" w:rsidR="00556F94" w:rsidRPr="00556F94" w:rsidRDefault="00556F94" w:rsidP="00556F94">
      <w:pPr>
        <w:rPr>
          <w:color w:val="262626"/>
          <w:sz w:val="24"/>
          <w:szCs w:val="24"/>
        </w:rPr>
      </w:pPr>
      <w:r w:rsidRPr="00556F94">
        <w:rPr>
          <w:rFonts w:ascii="Arial" w:hAnsi="Arial" w:cs="Arial"/>
          <w:color w:val="262626"/>
          <w:sz w:val="24"/>
          <w:szCs w:val="24"/>
          <w:shd w:val="clear" w:color="auto" w:fill="FFFFFF"/>
        </w:rPr>
        <w:t xml:space="preserve">Musst du machen </w:t>
      </w:r>
      <w:r w:rsidRPr="00556F94">
        <w:rPr>
          <mc:AlternateContent>
            <mc:Choice Requires="w16se">
              <w:rFonts w:ascii="Arial" w:hAnsi="Arial" w:cs="Arial"/>
            </mc:Choice>
            <mc:Fallback>
              <w:rFonts w:ascii="Segoe UI Emoji" w:eastAsia="Segoe UI Emoji" w:hAnsi="Segoe UI Emoji" w:cs="Segoe UI Emoji"/>
            </mc:Fallback>
          </mc:AlternateContent>
          <w:color w:val="262626"/>
          <w:sz w:val="24"/>
          <w:szCs w:val="24"/>
          <w:shd w:val="clear" w:color="auto" w:fill="FFFFFF"/>
        </w:rPr>
        <mc:AlternateContent>
          <mc:Choice Requires="w16se">
            <w16se:symEx w16se:font="Segoe UI Emoji" w16se:char="1F609"/>
          </mc:Choice>
          <mc:Fallback>
            <w:t>😉</w:t>
          </mc:Fallback>
        </mc:AlternateContent>
      </w:r>
    </w:p>
    <w:p w14:paraId="78EE9382" w14:textId="77777777" w:rsidR="00556F94" w:rsidRPr="00556F94" w:rsidRDefault="00556F94" w:rsidP="00556F94">
      <w:pPr>
        <w:rPr>
          <w:rFonts w:ascii="Arial" w:hAnsi="Arial" w:cs="Arial"/>
          <w:i/>
          <w:iCs/>
          <w:color w:val="262626"/>
          <w:sz w:val="24"/>
          <w:szCs w:val="24"/>
          <w:shd w:val="clear" w:color="auto" w:fill="FFFFFF"/>
        </w:rPr>
      </w:pPr>
    </w:p>
    <w:p w14:paraId="2198807C" w14:textId="77777777" w:rsidR="00915DED" w:rsidRPr="00556F94" w:rsidRDefault="00915DED">
      <w:pPr>
        <w:rPr>
          <w:sz w:val="24"/>
          <w:szCs w:val="24"/>
        </w:rPr>
      </w:pPr>
    </w:p>
    <w:sectPr w:rsidR="00915DED" w:rsidRPr="00556F9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5534B"/>
    <w:multiLevelType w:val="hybridMultilevel"/>
    <w:tmpl w:val="BAD04568"/>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3D5D4B1B"/>
    <w:multiLevelType w:val="hybridMultilevel"/>
    <w:tmpl w:val="A962BC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016612960">
    <w:abstractNumId w:val="1"/>
  </w:num>
  <w:num w:numId="2" w16cid:durableId="1817528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A83"/>
    <w:rsid w:val="00081E06"/>
    <w:rsid w:val="002E169C"/>
    <w:rsid w:val="00556F94"/>
    <w:rsid w:val="005F4469"/>
    <w:rsid w:val="00915DED"/>
    <w:rsid w:val="00C64A8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191F"/>
  <w15:chartTrackingRefBased/>
  <w15:docId w15:val="{F998FE89-F6BE-4A2F-9656-98E1DF1B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64A83"/>
    <w:pPr>
      <w:spacing w:after="0" w:line="240" w:lineRule="auto"/>
    </w:pPr>
    <w:rPr>
      <w:rFonts w:ascii="Calibri" w:hAnsi="Calibri" w:cs="Calibri"/>
      <w:kern w:val="0"/>
      <w:lang w:eastAsia="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C64A83"/>
    <w:pPr>
      <w:ind w:left="720"/>
      <w:contextualSpacing/>
    </w:pPr>
  </w:style>
  <w:style w:type="character" w:customStyle="1" w:styleId="u-visuallyhidden">
    <w:name w:val="u-visuallyhidden"/>
    <w:basedOn w:val="Absatz-Standardschriftart"/>
    <w:rsid w:val="00556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087049">
      <w:bodyDiv w:val="1"/>
      <w:marLeft w:val="0"/>
      <w:marRight w:val="0"/>
      <w:marTop w:val="0"/>
      <w:marBottom w:val="0"/>
      <w:divBdr>
        <w:top w:val="none" w:sz="0" w:space="0" w:color="auto"/>
        <w:left w:val="none" w:sz="0" w:space="0" w:color="auto"/>
        <w:bottom w:val="none" w:sz="0" w:space="0" w:color="auto"/>
        <w:right w:val="none" w:sz="0" w:space="0" w:color="auto"/>
      </w:divBdr>
    </w:div>
    <w:div w:id="826242683">
      <w:bodyDiv w:val="1"/>
      <w:marLeft w:val="0"/>
      <w:marRight w:val="0"/>
      <w:marTop w:val="0"/>
      <w:marBottom w:val="0"/>
      <w:divBdr>
        <w:top w:val="none" w:sz="0" w:space="0" w:color="auto"/>
        <w:left w:val="none" w:sz="0" w:space="0" w:color="auto"/>
        <w:bottom w:val="none" w:sz="0" w:space="0" w:color="auto"/>
        <w:right w:val="none" w:sz="0" w:space="0" w:color="auto"/>
      </w:divBdr>
    </w:div>
    <w:div w:id="984971335">
      <w:bodyDiv w:val="1"/>
      <w:marLeft w:val="0"/>
      <w:marRight w:val="0"/>
      <w:marTop w:val="0"/>
      <w:marBottom w:val="0"/>
      <w:divBdr>
        <w:top w:val="none" w:sz="0" w:space="0" w:color="auto"/>
        <w:left w:val="none" w:sz="0" w:space="0" w:color="auto"/>
        <w:bottom w:val="none" w:sz="0" w:space="0" w:color="auto"/>
        <w:right w:val="none" w:sz="0" w:space="0" w:color="auto"/>
      </w:divBdr>
    </w:div>
    <w:div w:id="196242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3273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dcterms:created xsi:type="dcterms:W3CDTF">2023-11-05T10:52:00Z</dcterms:created>
  <dcterms:modified xsi:type="dcterms:W3CDTF">2023-11-05T11:30:00Z</dcterms:modified>
</cp:coreProperties>
</file>