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F65644" w14:textId="77777777" w:rsidR="00AA0A12" w:rsidRPr="00AA0A12" w:rsidRDefault="00AA0A12" w:rsidP="00AA0A12">
      <w:r w:rsidRPr="00AA0A12">
        <w:rPr>
          <w:b/>
          <w:bCs/>
        </w:rPr>
        <w:t>Dokumentvorlage: Durchführung von Arbeitspaket 1 - Entwicklung einer Digitalisierungsstrategie</w:t>
      </w:r>
    </w:p>
    <w:p w14:paraId="2158470C" w14:textId="77777777" w:rsidR="00AA0A12" w:rsidRPr="00AA0A12" w:rsidRDefault="00AA0A12" w:rsidP="00AA0A12">
      <w:r w:rsidRPr="00AA0A12">
        <w:pict w14:anchorId="3DBCBEBB">
          <v:rect id="_x0000_i1055" style="width:0;height:1.5pt" o:hralign="center" o:hrstd="t" o:hr="t" fillcolor="#a0a0a0" stroked="f"/>
        </w:pict>
      </w:r>
    </w:p>
    <w:p w14:paraId="52AA50C1" w14:textId="77777777" w:rsidR="00AA0A12" w:rsidRPr="00AA0A12" w:rsidRDefault="00AA0A12" w:rsidP="00AA0A12">
      <w:pPr>
        <w:rPr>
          <w:b/>
          <w:bCs/>
        </w:rPr>
      </w:pPr>
      <w:r w:rsidRPr="00AA0A12">
        <w:rPr>
          <w:b/>
          <w:bCs/>
        </w:rPr>
        <w:t>Arbeitspaket 1: Entwicklung einer Digitalisierungsstrategie</w:t>
      </w:r>
    </w:p>
    <w:p w14:paraId="6AE8DB32" w14:textId="77777777" w:rsidR="00AA0A12" w:rsidRPr="00AA0A12" w:rsidRDefault="00AA0A12" w:rsidP="00AA0A12">
      <w:r w:rsidRPr="00AA0A12">
        <w:rPr>
          <w:b/>
          <w:bCs/>
        </w:rPr>
        <w:t>Zielsetzung:</w:t>
      </w:r>
      <w:r w:rsidRPr="00AA0A12">
        <w:t xml:space="preserve"> Erstellung und Implementierung einer maßgeschneiderten Digitalisierungsstrategie für [Kundenunternehmen], um digitale Effizienz zu steigern, Prozesse zu automatisieren, und Nachhaltigkeit zu fördern.</w:t>
      </w:r>
    </w:p>
    <w:p w14:paraId="022DFA44" w14:textId="77777777" w:rsidR="00AA0A12" w:rsidRPr="00AA0A12" w:rsidRDefault="00AA0A12" w:rsidP="00AA0A12">
      <w:r w:rsidRPr="00AA0A12">
        <w:pict w14:anchorId="0CEDE21B">
          <v:rect id="_x0000_i1056" style="width:0;height:1.5pt" o:hralign="center" o:hrstd="t" o:hr="t" fillcolor="#a0a0a0" stroked="f"/>
        </w:pict>
      </w:r>
    </w:p>
    <w:p w14:paraId="38E6A1CD" w14:textId="77777777" w:rsidR="00AA0A12" w:rsidRPr="00AA0A12" w:rsidRDefault="00AA0A12" w:rsidP="00AA0A12">
      <w:pPr>
        <w:rPr>
          <w:b/>
          <w:bCs/>
        </w:rPr>
      </w:pPr>
      <w:r w:rsidRPr="00AA0A12">
        <w:rPr>
          <w:b/>
          <w:bCs/>
        </w:rPr>
        <w:t>1. Ziele</w:t>
      </w:r>
    </w:p>
    <w:p w14:paraId="02D9F791" w14:textId="77777777" w:rsidR="00AA0A12" w:rsidRPr="00AA0A12" w:rsidRDefault="00AA0A12" w:rsidP="00AA0A12">
      <w:r w:rsidRPr="00AA0A12">
        <w:rPr>
          <w:b/>
          <w:bCs/>
        </w:rPr>
        <w:t>1.1 Entwicklung einer Digitalisierungsstrategie, die klar auf die Unternehmensstrategie abgestimmt ist</w:t>
      </w:r>
    </w:p>
    <w:p w14:paraId="7EFB21BB" w14:textId="77777777" w:rsidR="00AA0A12" w:rsidRPr="00AA0A12" w:rsidRDefault="00AA0A12" w:rsidP="00AA0A12">
      <w:pPr>
        <w:numPr>
          <w:ilvl w:val="0"/>
          <w:numId w:val="1"/>
        </w:numPr>
      </w:pPr>
      <w:r w:rsidRPr="00AA0A12">
        <w:rPr>
          <w:i/>
          <w:iCs/>
        </w:rPr>
        <w:t>Beispiel</w:t>
      </w:r>
      <w:r w:rsidRPr="00AA0A12">
        <w:t>: Wenn die Unternehmensstrategie des Kunden eine Steigerung der Kundenzufriedenheit fokussiert, könnte die Digitalisierungsstrategie die Einführung eines Kundenservice-Portals beinhalten, das 24/7-Support durch KI-gestützte Chatbots anbietet.</w:t>
      </w:r>
    </w:p>
    <w:p w14:paraId="0349FBA6" w14:textId="77777777" w:rsidR="00AA0A12" w:rsidRPr="00AA0A12" w:rsidRDefault="00AA0A12" w:rsidP="00AA0A12">
      <w:pPr>
        <w:numPr>
          <w:ilvl w:val="0"/>
          <w:numId w:val="1"/>
        </w:numPr>
      </w:pPr>
      <w:r w:rsidRPr="00AA0A12">
        <w:rPr>
          <w:i/>
          <w:iCs/>
        </w:rPr>
        <w:t>Beispiel</w:t>
      </w:r>
      <w:r w:rsidRPr="00AA0A12">
        <w:t>: Bei einer Wachstumsstrategie könnte die Digitalisierungsstrategie darauf abzielen, durch eine robuste CRM-Lösung Neukundengewinnung und Marktanalysen zu unterstützen.</w:t>
      </w:r>
    </w:p>
    <w:p w14:paraId="4847CB52" w14:textId="77777777" w:rsidR="00AA0A12" w:rsidRPr="00AA0A12" w:rsidRDefault="00AA0A12" w:rsidP="00AA0A12">
      <w:r w:rsidRPr="00AA0A12">
        <w:rPr>
          <w:b/>
          <w:bCs/>
        </w:rPr>
        <w:t>1.2 Identifizierung von Maßnahmen zur Optimierung des digitalen Geschäftsmodells und der Prozessautomatisierung</w:t>
      </w:r>
    </w:p>
    <w:p w14:paraId="054FF597" w14:textId="77777777" w:rsidR="00AA0A12" w:rsidRPr="00AA0A12" w:rsidRDefault="00AA0A12" w:rsidP="00AA0A12">
      <w:pPr>
        <w:numPr>
          <w:ilvl w:val="0"/>
          <w:numId w:val="2"/>
        </w:numPr>
      </w:pPr>
      <w:r w:rsidRPr="00AA0A12">
        <w:rPr>
          <w:i/>
          <w:iCs/>
        </w:rPr>
        <w:t>Beispiel</w:t>
      </w:r>
      <w:r w:rsidRPr="00AA0A12">
        <w:t>: Automatisierung der Buchhaltungsprozesse durch ERP-Systeme wie SAP, um manuelle Dateneingaben zu reduzieren und Berichte in Echtzeit zu erstellen.</w:t>
      </w:r>
    </w:p>
    <w:p w14:paraId="678D6271" w14:textId="77777777" w:rsidR="00AA0A12" w:rsidRPr="00AA0A12" w:rsidRDefault="00AA0A12" w:rsidP="00AA0A12">
      <w:pPr>
        <w:numPr>
          <w:ilvl w:val="0"/>
          <w:numId w:val="2"/>
        </w:numPr>
      </w:pPr>
      <w:r w:rsidRPr="00AA0A12">
        <w:rPr>
          <w:i/>
          <w:iCs/>
        </w:rPr>
        <w:t>Beispiel</w:t>
      </w:r>
      <w:r w:rsidRPr="00AA0A12">
        <w:t>: Implementierung einer automatisierten E-Mail-Marketinglösung, die auf Kundeninteraktionen basierend automatisch relevante Inhalte versendet und so das Marketing effizienter gestaltet.</w:t>
      </w:r>
    </w:p>
    <w:p w14:paraId="360678EB" w14:textId="77777777" w:rsidR="00AA0A12" w:rsidRPr="00AA0A12" w:rsidRDefault="00AA0A12" w:rsidP="00AA0A12">
      <w:r w:rsidRPr="00AA0A12">
        <w:rPr>
          <w:b/>
          <w:bCs/>
        </w:rPr>
        <w:t>1.3 Definition von Ressourcen und Verantwortlichkeiten zur nachhaltigen Umsetzung der Strategie</w:t>
      </w:r>
    </w:p>
    <w:p w14:paraId="3159B07B" w14:textId="77777777" w:rsidR="00AA0A12" w:rsidRPr="00AA0A12" w:rsidRDefault="00AA0A12" w:rsidP="00AA0A12">
      <w:pPr>
        <w:numPr>
          <w:ilvl w:val="0"/>
          <w:numId w:val="3"/>
        </w:numPr>
      </w:pPr>
      <w:r w:rsidRPr="00AA0A12">
        <w:rPr>
          <w:i/>
          <w:iCs/>
        </w:rPr>
        <w:t>Beispiel</w:t>
      </w:r>
      <w:r w:rsidRPr="00AA0A12">
        <w:t>: Die Benennung eines internen Projektmanagers im Kundenunternehmen, der eng mit dem IT-Dienstleister zusammenarbeitet und für die Koordination zwischen den Abteilungen sorgt.</w:t>
      </w:r>
    </w:p>
    <w:p w14:paraId="58D421BE" w14:textId="77777777" w:rsidR="00AA0A12" w:rsidRPr="00AA0A12" w:rsidRDefault="00AA0A12" w:rsidP="00AA0A12">
      <w:pPr>
        <w:numPr>
          <w:ilvl w:val="0"/>
          <w:numId w:val="3"/>
        </w:numPr>
      </w:pPr>
      <w:r w:rsidRPr="00AA0A12">
        <w:rPr>
          <w:i/>
          <w:iCs/>
        </w:rPr>
        <w:t>Beispiel</w:t>
      </w:r>
      <w:r w:rsidRPr="00AA0A12">
        <w:t>: Identifizierung externer und interner Ressourcen, z. B. Budgetplanung für Technologie-Lizenzen und Bereitstellung von Fachpersonal für Schulungen und Prozessänderungen.</w:t>
      </w:r>
    </w:p>
    <w:p w14:paraId="5D1F65AA" w14:textId="77777777" w:rsidR="00AA0A12" w:rsidRPr="00AA0A12" w:rsidRDefault="00AA0A12" w:rsidP="00AA0A12">
      <w:r w:rsidRPr="00AA0A12">
        <w:rPr>
          <w:b/>
          <w:bCs/>
        </w:rPr>
        <w:t>1.4 Erhöhung des Datenschutzes und Identifizierung von Cyberrisiken</w:t>
      </w:r>
    </w:p>
    <w:p w14:paraId="188C1D53" w14:textId="77777777" w:rsidR="00AA0A12" w:rsidRPr="00AA0A12" w:rsidRDefault="00AA0A12" w:rsidP="00AA0A12">
      <w:pPr>
        <w:numPr>
          <w:ilvl w:val="0"/>
          <w:numId w:val="4"/>
        </w:numPr>
      </w:pPr>
      <w:r w:rsidRPr="00AA0A12">
        <w:rPr>
          <w:i/>
          <w:iCs/>
        </w:rPr>
        <w:lastRenderedPageBreak/>
        <w:t>Beispiel</w:t>
      </w:r>
      <w:r w:rsidRPr="00AA0A12">
        <w:t>: Durchführung eines Security Audits und Umsetzung eines Incident-Response-Plans, um potenzielle Bedrohungen zu erkennen und schnelle Reaktionen auf Sicherheitsvorfälle zu ermöglichen.</w:t>
      </w:r>
    </w:p>
    <w:p w14:paraId="524DC893" w14:textId="77777777" w:rsidR="00AA0A12" w:rsidRPr="00AA0A12" w:rsidRDefault="00AA0A12" w:rsidP="00AA0A12">
      <w:pPr>
        <w:numPr>
          <w:ilvl w:val="0"/>
          <w:numId w:val="4"/>
        </w:numPr>
      </w:pPr>
      <w:r w:rsidRPr="00AA0A12">
        <w:rPr>
          <w:i/>
          <w:iCs/>
        </w:rPr>
        <w:t>Beispiel</w:t>
      </w:r>
      <w:r w:rsidRPr="00AA0A12">
        <w:t>: Implementierung einer Multi-Faktor-Authentifizierung für interne und externe Benutzer, um den Zugang zu kritischen Anwendungen sicherer zu gestalten.</w:t>
      </w:r>
    </w:p>
    <w:p w14:paraId="0D149DED" w14:textId="77777777" w:rsidR="00AA0A12" w:rsidRPr="00AA0A12" w:rsidRDefault="00AA0A12" w:rsidP="00AA0A12">
      <w:r w:rsidRPr="00AA0A12">
        <w:rPr>
          <w:b/>
          <w:bCs/>
        </w:rPr>
        <w:t>1.5 Verbesserung der Nachhaltigkeit und Schonung von Ressourcen (Papierloses Büro)</w:t>
      </w:r>
    </w:p>
    <w:p w14:paraId="6AFB3D80" w14:textId="77777777" w:rsidR="00AA0A12" w:rsidRPr="00AA0A12" w:rsidRDefault="00AA0A12" w:rsidP="00AA0A12">
      <w:pPr>
        <w:numPr>
          <w:ilvl w:val="0"/>
          <w:numId w:val="5"/>
        </w:numPr>
      </w:pPr>
      <w:r w:rsidRPr="00AA0A12">
        <w:rPr>
          <w:i/>
          <w:iCs/>
        </w:rPr>
        <w:t>Beispiel</w:t>
      </w:r>
      <w:r w:rsidRPr="00AA0A12">
        <w:t>: Einführung eines digitalen Dokumentenmanagementsystems (DMS), das papierlose Dokumentenbearbeitung und Archivierung ermöglicht.</w:t>
      </w:r>
    </w:p>
    <w:p w14:paraId="43733E60" w14:textId="77777777" w:rsidR="00AA0A12" w:rsidRPr="00AA0A12" w:rsidRDefault="00AA0A12" w:rsidP="00AA0A12">
      <w:pPr>
        <w:numPr>
          <w:ilvl w:val="0"/>
          <w:numId w:val="5"/>
        </w:numPr>
      </w:pPr>
      <w:r w:rsidRPr="00AA0A12">
        <w:rPr>
          <w:i/>
          <w:iCs/>
        </w:rPr>
        <w:t>Beispiel</w:t>
      </w:r>
      <w:r w:rsidRPr="00AA0A12">
        <w:t xml:space="preserve">: Verlagerung der internen und externen Kommunikation auf digitale Plattformen wie Microsoft Teams und </w:t>
      </w:r>
      <w:proofErr w:type="spellStart"/>
      <w:r w:rsidRPr="00AA0A12">
        <w:t>DocuSign</w:t>
      </w:r>
      <w:proofErr w:type="spellEnd"/>
      <w:r w:rsidRPr="00AA0A12">
        <w:t>, um Papierverbrauch und Portoaufwand zu reduzieren.</w:t>
      </w:r>
    </w:p>
    <w:p w14:paraId="372CD1DA" w14:textId="77777777" w:rsidR="00AA0A12" w:rsidRPr="00AA0A12" w:rsidRDefault="00AA0A12" w:rsidP="00AA0A12">
      <w:r w:rsidRPr="00AA0A12">
        <w:rPr>
          <w:b/>
          <w:bCs/>
        </w:rPr>
        <w:t>1.6 Steigerung der digitalen Kompetenz der Mitarbeiter</w:t>
      </w:r>
    </w:p>
    <w:p w14:paraId="4D7B5E07" w14:textId="77777777" w:rsidR="00AA0A12" w:rsidRPr="00AA0A12" w:rsidRDefault="00AA0A12" w:rsidP="00AA0A12">
      <w:pPr>
        <w:numPr>
          <w:ilvl w:val="0"/>
          <w:numId w:val="6"/>
        </w:numPr>
      </w:pPr>
      <w:r w:rsidRPr="00AA0A12">
        <w:rPr>
          <w:i/>
          <w:iCs/>
        </w:rPr>
        <w:t>Beispiel</w:t>
      </w:r>
      <w:r w:rsidRPr="00AA0A12">
        <w:t>: Bereitstellung regelmäßiger Schulungen für digitale Tools wie Office 365, um sicherzustellen, dass Mitarbeiter ihre Produktivität durch digitale Werkzeuge maximieren.</w:t>
      </w:r>
    </w:p>
    <w:p w14:paraId="10D31779" w14:textId="77777777" w:rsidR="00AA0A12" w:rsidRPr="00AA0A12" w:rsidRDefault="00AA0A12" w:rsidP="00AA0A12">
      <w:pPr>
        <w:numPr>
          <w:ilvl w:val="0"/>
          <w:numId w:val="6"/>
        </w:numPr>
      </w:pPr>
      <w:r w:rsidRPr="00AA0A12">
        <w:rPr>
          <w:i/>
          <w:iCs/>
        </w:rPr>
        <w:t>Beispiel</w:t>
      </w:r>
      <w:r w:rsidRPr="00AA0A12">
        <w:t>: Einrichtung eines E-Learning-Portals mit Modulen zu digitalen Best Practices und neuen Technologien, die für die spezifischen Anforderungen des Kundenunternehmens relevant sind.</w:t>
      </w:r>
    </w:p>
    <w:p w14:paraId="0D384A23" w14:textId="77777777" w:rsidR="00AA0A12" w:rsidRPr="00AA0A12" w:rsidRDefault="00AA0A12" w:rsidP="00AA0A12">
      <w:r w:rsidRPr="00AA0A12">
        <w:pict w14:anchorId="1D07D4F1">
          <v:rect id="_x0000_i1057" style="width:0;height:1.5pt" o:hralign="center" o:hrstd="t" o:hr="t" fillcolor="#a0a0a0" stroked="f"/>
        </w:pict>
      </w:r>
    </w:p>
    <w:p w14:paraId="4380D7A3" w14:textId="77777777" w:rsidR="00AA0A12" w:rsidRPr="00AA0A12" w:rsidRDefault="00AA0A12" w:rsidP="00AA0A12">
      <w:pPr>
        <w:rPr>
          <w:b/>
          <w:bCs/>
        </w:rPr>
      </w:pPr>
      <w:r w:rsidRPr="00AA0A12">
        <w:rPr>
          <w:b/>
          <w:bCs/>
        </w:rPr>
        <w:t>2. Methoden</w:t>
      </w:r>
    </w:p>
    <w:p w14:paraId="40DD6786" w14:textId="77777777" w:rsidR="00AA0A12" w:rsidRPr="00AA0A12" w:rsidRDefault="00AA0A12" w:rsidP="00AA0A12">
      <w:r w:rsidRPr="00AA0A12">
        <w:rPr>
          <w:b/>
          <w:bCs/>
        </w:rPr>
        <w:t>2.1 Workshops mit Geschäftsführung und verantwortlichen Abteilungen</w:t>
      </w:r>
    </w:p>
    <w:p w14:paraId="08D95B52" w14:textId="77777777" w:rsidR="00AA0A12" w:rsidRPr="00AA0A12" w:rsidRDefault="00AA0A12" w:rsidP="00AA0A12">
      <w:pPr>
        <w:numPr>
          <w:ilvl w:val="0"/>
          <w:numId w:val="7"/>
        </w:numPr>
      </w:pPr>
      <w:r w:rsidRPr="00AA0A12">
        <w:rPr>
          <w:i/>
          <w:iCs/>
        </w:rPr>
        <w:t>Beispiel</w:t>
      </w:r>
      <w:r w:rsidRPr="00AA0A12">
        <w:t>: Ein initialer Workshop mit der Geschäftsführung, um strategische Digitalisierungsziele festzulegen, gefolgt von spezifischen Abteilungsworkshops mit Vertrieb, IT und Finanzen zur Definition individueller Digitalisierungsanforderungen.</w:t>
      </w:r>
    </w:p>
    <w:p w14:paraId="159111E3" w14:textId="77777777" w:rsidR="00AA0A12" w:rsidRPr="00AA0A12" w:rsidRDefault="00AA0A12" w:rsidP="00AA0A12">
      <w:r w:rsidRPr="00AA0A12">
        <w:rPr>
          <w:b/>
          <w:bCs/>
        </w:rPr>
        <w:t>2.2 Analyse bestehender Prozesse</w:t>
      </w:r>
    </w:p>
    <w:p w14:paraId="7967F4AC" w14:textId="77777777" w:rsidR="00AA0A12" w:rsidRPr="00AA0A12" w:rsidRDefault="00AA0A12" w:rsidP="00AA0A12">
      <w:pPr>
        <w:numPr>
          <w:ilvl w:val="0"/>
          <w:numId w:val="8"/>
        </w:numPr>
      </w:pPr>
      <w:r w:rsidRPr="00AA0A12">
        <w:rPr>
          <w:i/>
          <w:iCs/>
        </w:rPr>
        <w:t>Beispiel</w:t>
      </w:r>
      <w:r w:rsidRPr="00AA0A12">
        <w:t>: Analyse der Bestellprozesse im Einkauf und Ermittlung der Zeit und Ressourcen, die durch eine digitale Beschaffungslösung eingespart werden könnten.</w:t>
      </w:r>
    </w:p>
    <w:p w14:paraId="24226811" w14:textId="77777777" w:rsidR="00AA0A12" w:rsidRPr="00AA0A12" w:rsidRDefault="00AA0A12" w:rsidP="00AA0A12">
      <w:pPr>
        <w:numPr>
          <w:ilvl w:val="0"/>
          <w:numId w:val="8"/>
        </w:numPr>
      </w:pPr>
      <w:r w:rsidRPr="00AA0A12">
        <w:rPr>
          <w:i/>
          <w:iCs/>
        </w:rPr>
        <w:t>Beispiel</w:t>
      </w:r>
      <w:r w:rsidRPr="00AA0A12">
        <w:t>: Bewertung der Effizienz aktueller Kommunikationswege zwischen Kundenservice und Vertrieb und Entwicklung eines zentralisierten CRM-Systems.</w:t>
      </w:r>
    </w:p>
    <w:p w14:paraId="56FF1822" w14:textId="77777777" w:rsidR="00AA0A12" w:rsidRPr="00AA0A12" w:rsidRDefault="00AA0A12" w:rsidP="00AA0A12">
      <w:r w:rsidRPr="00AA0A12">
        <w:rPr>
          <w:b/>
          <w:bCs/>
        </w:rPr>
        <w:t>2.3 Benchmarking gegen Best Practices und digitale Innovationsführer</w:t>
      </w:r>
    </w:p>
    <w:p w14:paraId="134DC6E4" w14:textId="77777777" w:rsidR="00AA0A12" w:rsidRPr="00AA0A12" w:rsidRDefault="00AA0A12" w:rsidP="00AA0A12">
      <w:pPr>
        <w:numPr>
          <w:ilvl w:val="0"/>
          <w:numId w:val="9"/>
        </w:numPr>
      </w:pPr>
      <w:r w:rsidRPr="00AA0A12">
        <w:rPr>
          <w:i/>
          <w:iCs/>
        </w:rPr>
        <w:lastRenderedPageBreak/>
        <w:t>Beispiel</w:t>
      </w:r>
      <w:r w:rsidRPr="00AA0A12">
        <w:t>: Vergleich der Automatisierungsstrategien von Marktführern und deren Effekte auf Kundenzufriedenheit und Prozesszeiten.</w:t>
      </w:r>
    </w:p>
    <w:p w14:paraId="29D3D9F1" w14:textId="77777777" w:rsidR="00AA0A12" w:rsidRPr="00AA0A12" w:rsidRDefault="00AA0A12" w:rsidP="00AA0A12">
      <w:pPr>
        <w:numPr>
          <w:ilvl w:val="0"/>
          <w:numId w:val="9"/>
        </w:numPr>
      </w:pPr>
      <w:r w:rsidRPr="00AA0A12">
        <w:rPr>
          <w:i/>
          <w:iCs/>
        </w:rPr>
        <w:t>Beispiel</w:t>
      </w:r>
      <w:r w:rsidRPr="00AA0A12">
        <w:t>: Analyse der digitalen Vertriebsprozesse eines branchenführenden Unternehmens und Entwicklung vergleichbarer Lösungen für das Kundenunternehmen.</w:t>
      </w:r>
    </w:p>
    <w:p w14:paraId="3F5CC679" w14:textId="77777777" w:rsidR="00AA0A12" w:rsidRPr="00AA0A12" w:rsidRDefault="00AA0A12" w:rsidP="00AA0A12">
      <w:r w:rsidRPr="00AA0A12">
        <w:rPr>
          <w:b/>
          <w:bCs/>
        </w:rPr>
        <w:t>2.4 Auswahl geeigneter digitaler Technologien und Plattformen</w:t>
      </w:r>
    </w:p>
    <w:p w14:paraId="6536D437" w14:textId="77777777" w:rsidR="00AA0A12" w:rsidRPr="00AA0A12" w:rsidRDefault="00AA0A12" w:rsidP="00AA0A12">
      <w:pPr>
        <w:numPr>
          <w:ilvl w:val="0"/>
          <w:numId w:val="10"/>
        </w:numPr>
      </w:pPr>
      <w:r w:rsidRPr="00AA0A12">
        <w:rPr>
          <w:i/>
          <w:iCs/>
        </w:rPr>
        <w:t>Beispiel</w:t>
      </w:r>
      <w:r w:rsidRPr="00AA0A12">
        <w:t>: Identifikation eines ERP-Systems wie Microsoft Dynamics für die Finanz- und Personalabteilung des Kunden, um Arbeitsabläufe zu optimieren und zentral zu steuern.</w:t>
      </w:r>
    </w:p>
    <w:p w14:paraId="03782E08" w14:textId="77777777" w:rsidR="00AA0A12" w:rsidRPr="00AA0A12" w:rsidRDefault="00AA0A12" w:rsidP="00AA0A12">
      <w:pPr>
        <w:numPr>
          <w:ilvl w:val="0"/>
          <w:numId w:val="10"/>
        </w:numPr>
      </w:pPr>
      <w:r w:rsidRPr="00AA0A12">
        <w:rPr>
          <w:i/>
          <w:iCs/>
        </w:rPr>
        <w:t>Beispiel</w:t>
      </w:r>
      <w:r w:rsidRPr="00AA0A12">
        <w:t>: Auswahl einer cloudbasierten Lösung wie Google Workspace oder Office 365, um die teamübergreifende Zusammenarbeit und Dokumentenspeicherung zu verbessern.</w:t>
      </w:r>
    </w:p>
    <w:p w14:paraId="348A9989" w14:textId="77777777" w:rsidR="00AA0A12" w:rsidRPr="00AA0A12" w:rsidRDefault="00AA0A12" w:rsidP="00AA0A12">
      <w:r w:rsidRPr="00AA0A12">
        <w:pict w14:anchorId="5080DEB1">
          <v:rect id="_x0000_i1058" style="width:0;height:1.5pt" o:hralign="center" o:hrstd="t" o:hr="t" fillcolor="#a0a0a0" stroked="f"/>
        </w:pict>
      </w:r>
    </w:p>
    <w:p w14:paraId="4430F230" w14:textId="77777777" w:rsidR="00AA0A12" w:rsidRPr="00AA0A12" w:rsidRDefault="00AA0A12" w:rsidP="00AA0A12">
      <w:pPr>
        <w:rPr>
          <w:b/>
          <w:bCs/>
        </w:rPr>
      </w:pPr>
      <w:r w:rsidRPr="00AA0A12">
        <w:rPr>
          <w:b/>
          <w:bCs/>
        </w:rPr>
        <w:t>3. Tasks</w:t>
      </w:r>
    </w:p>
    <w:p w14:paraId="24C7F7FA" w14:textId="77777777" w:rsidR="00AA0A12" w:rsidRPr="00AA0A12" w:rsidRDefault="00AA0A12" w:rsidP="00AA0A12">
      <w:r w:rsidRPr="00AA0A12">
        <w:rPr>
          <w:b/>
          <w:bCs/>
        </w:rPr>
        <w:t>3.1 Durchführung eines Kickoff-Workshops mit der Geschäftsführung und den relevanten Abteilungen zur Festlegung der detaillierten strategischen Ziele</w:t>
      </w:r>
    </w:p>
    <w:p w14:paraId="2680F1D0" w14:textId="77777777" w:rsidR="00AA0A12" w:rsidRPr="00AA0A12" w:rsidRDefault="00AA0A12" w:rsidP="00AA0A12">
      <w:pPr>
        <w:numPr>
          <w:ilvl w:val="0"/>
          <w:numId w:val="11"/>
        </w:numPr>
      </w:pPr>
      <w:r w:rsidRPr="00AA0A12">
        <w:rPr>
          <w:i/>
          <w:iCs/>
        </w:rPr>
        <w:t>Beispiel</w:t>
      </w:r>
      <w:r w:rsidRPr="00AA0A12">
        <w:t>: Klärung der Zielsetzungen für die Digitalisierung im Vertrieb, Marketing und Kundenservice in einem eintägigen Workshop mit allen relevanten Stakeholdern.</w:t>
      </w:r>
    </w:p>
    <w:p w14:paraId="3BC970AF" w14:textId="77777777" w:rsidR="00AA0A12" w:rsidRPr="00AA0A12" w:rsidRDefault="00AA0A12" w:rsidP="00AA0A12">
      <w:r w:rsidRPr="00AA0A12">
        <w:rPr>
          <w:b/>
          <w:bCs/>
        </w:rPr>
        <w:t>3.2 Analyse bestehender Geschäftsprozesse hinsichtlich ihrer Digitalisierungspotenziale</w:t>
      </w:r>
    </w:p>
    <w:p w14:paraId="39F4C54A" w14:textId="77777777" w:rsidR="00AA0A12" w:rsidRPr="00AA0A12" w:rsidRDefault="00AA0A12" w:rsidP="00AA0A12">
      <w:pPr>
        <w:numPr>
          <w:ilvl w:val="0"/>
          <w:numId w:val="12"/>
        </w:numPr>
      </w:pPr>
      <w:r w:rsidRPr="00AA0A12">
        <w:rPr>
          <w:i/>
          <w:iCs/>
        </w:rPr>
        <w:t>Beispiel</w:t>
      </w:r>
      <w:r w:rsidRPr="00AA0A12">
        <w:t>: Untersuchung der Abläufe in der Logistik, um Effizienzsteigerungen durch automatisierte Lagerverwaltung zu identifizieren.</w:t>
      </w:r>
    </w:p>
    <w:p w14:paraId="7E4167F1" w14:textId="77777777" w:rsidR="00AA0A12" w:rsidRPr="00AA0A12" w:rsidRDefault="00AA0A12" w:rsidP="00AA0A12">
      <w:r w:rsidRPr="00AA0A12">
        <w:rPr>
          <w:b/>
          <w:bCs/>
        </w:rPr>
        <w:t>3.3 Erstellung einer Roadmap zur Prozessautomatisierung</w:t>
      </w:r>
    </w:p>
    <w:p w14:paraId="2E3D945E" w14:textId="77777777" w:rsidR="00AA0A12" w:rsidRPr="00AA0A12" w:rsidRDefault="00AA0A12" w:rsidP="00AA0A12">
      <w:pPr>
        <w:numPr>
          <w:ilvl w:val="0"/>
          <w:numId w:val="13"/>
        </w:numPr>
      </w:pPr>
      <w:r w:rsidRPr="00AA0A12">
        <w:rPr>
          <w:i/>
          <w:iCs/>
        </w:rPr>
        <w:t>Beispiel</w:t>
      </w:r>
      <w:r w:rsidRPr="00AA0A12">
        <w:t>: Aufstellung einer Roadmap, die zunächst die Implementierung eines CRM-Systems und dann die Automatisierung des Buchhaltungsprozesses priorisiert, um kurzfristige Effizienzgewinne zu erzielen.</w:t>
      </w:r>
    </w:p>
    <w:p w14:paraId="0B71B1E5" w14:textId="77777777" w:rsidR="00AA0A12" w:rsidRPr="00AA0A12" w:rsidRDefault="00AA0A12" w:rsidP="00AA0A12">
      <w:r w:rsidRPr="00AA0A12">
        <w:rPr>
          <w:b/>
          <w:bCs/>
        </w:rPr>
        <w:t>3.4 Zieldefinition für Digitalisierung im Vertrieb, Kundenservice und Partnerintegration</w:t>
      </w:r>
    </w:p>
    <w:p w14:paraId="23C24635" w14:textId="77777777" w:rsidR="00AA0A12" w:rsidRPr="00AA0A12" w:rsidRDefault="00AA0A12" w:rsidP="00AA0A12">
      <w:pPr>
        <w:numPr>
          <w:ilvl w:val="0"/>
          <w:numId w:val="14"/>
        </w:numPr>
      </w:pPr>
      <w:r w:rsidRPr="00AA0A12">
        <w:rPr>
          <w:i/>
          <w:iCs/>
        </w:rPr>
        <w:t>Beispiel</w:t>
      </w:r>
      <w:r w:rsidRPr="00AA0A12">
        <w:t>: Einführung eines CRM-Systems zur Verbesserung der Kundenbetreuung und Nachverfolgung von Leads sowie die Integration eines Portals für Partner zur direkten Bestellung und Anfragebearbeitung.</w:t>
      </w:r>
    </w:p>
    <w:p w14:paraId="6F0C1294" w14:textId="77777777" w:rsidR="00AA0A12" w:rsidRPr="00AA0A12" w:rsidRDefault="00AA0A12" w:rsidP="00AA0A12">
      <w:r w:rsidRPr="00AA0A12">
        <w:rPr>
          <w:b/>
          <w:bCs/>
        </w:rPr>
        <w:t>3.5 Ressourcenallokation: Identifizierung der benötigten finanziellen und personellen Ressourcen für die Umsetzung</w:t>
      </w:r>
    </w:p>
    <w:p w14:paraId="3D31A1DD" w14:textId="77777777" w:rsidR="00AA0A12" w:rsidRPr="00AA0A12" w:rsidRDefault="00AA0A12" w:rsidP="00AA0A12">
      <w:pPr>
        <w:numPr>
          <w:ilvl w:val="0"/>
          <w:numId w:val="15"/>
        </w:numPr>
      </w:pPr>
      <w:r w:rsidRPr="00AA0A12">
        <w:rPr>
          <w:i/>
          <w:iCs/>
        </w:rPr>
        <w:lastRenderedPageBreak/>
        <w:t>Beispiel</w:t>
      </w:r>
      <w:r w:rsidRPr="00AA0A12">
        <w:t>: Erstellung eines Ressourcenplans, der die Einstellung eines IT-Sicherheitsspezialisten und eines Datenanalysten sowie ein festes Jahresbudget für digitale Infrastrukturen und Lizenzen berücksichtigt.</w:t>
      </w:r>
    </w:p>
    <w:p w14:paraId="341B7CEB" w14:textId="77777777" w:rsidR="00AA0A12" w:rsidRPr="00AA0A12" w:rsidRDefault="00AA0A12" w:rsidP="00AA0A12">
      <w:r w:rsidRPr="00AA0A12">
        <w:pict w14:anchorId="7AEC0E87">
          <v:rect id="_x0000_i1059" style="width:0;height:1.5pt" o:hralign="center" o:hrstd="t" o:hr="t" fillcolor="#a0a0a0" stroked="f"/>
        </w:pict>
      </w:r>
    </w:p>
    <w:p w14:paraId="1D9410D9" w14:textId="77777777" w:rsidR="00AA0A12" w:rsidRPr="00AA0A12" w:rsidRDefault="00AA0A12" w:rsidP="00AA0A12">
      <w:pPr>
        <w:rPr>
          <w:b/>
          <w:bCs/>
        </w:rPr>
      </w:pPr>
      <w:r w:rsidRPr="00AA0A12">
        <w:rPr>
          <w:b/>
          <w:bCs/>
        </w:rPr>
        <w:t>4. Ergebnisse</w:t>
      </w:r>
    </w:p>
    <w:p w14:paraId="545727A0" w14:textId="77777777" w:rsidR="00AA0A12" w:rsidRPr="00AA0A12" w:rsidRDefault="00AA0A12" w:rsidP="00AA0A12">
      <w:r w:rsidRPr="00AA0A12">
        <w:rPr>
          <w:b/>
          <w:bCs/>
        </w:rPr>
        <w:t>4.1 Digitalisierungsstrategie-Dokument</w:t>
      </w:r>
    </w:p>
    <w:p w14:paraId="2E981A50" w14:textId="77777777" w:rsidR="00AA0A12" w:rsidRPr="00AA0A12" w:rsidRDefault="00AA0A12" w:rsidP="00AA0A12">
      <w:pPr>
        <w:numPr>
          <w:ilvl w:val="0"/>
          <w:numId w:val="16"/>
        </w:numPr>
      </w:pPr>
      <w:r w:rsidRPr="00AA0A12">
        <w:rPr>
          <w:i/>
          <w:iCs/>
        </w:rPr>
        <w:t>Beispiel</w:t>
      </w:r>
      <w:r w:rsidRPr="00AA0A12">
        <w:t>: Das Dokument enthält detaillierte Ziele für die Prozessautomatisierung und Digitalisierung in Vertrieb, Marketing und Kundenservice sowie eine Übersicht der Verantwortlichkeiten und Ressourcen für jede Abteilung.</w:t>
      </w:r>
    </w:p>
    <w:p w14:paraId="1C364C33" w14:textId="77777777" w:rsidR="00AA0A12" w:rsidRPr="00AA0A12" w:rsidRDefault="00AA0A12" w:rsidP="00AA0A12">
      <w:r w:rsidRPr="00AA0A12">
        <w:rPr>
          <w:b/>
          <w:bCs/>
        </w:rPr>
        <w:t>4.2 Handlungsplan mit klar definierten Initiativen und Meilensteinen</w:t>
      </w:r>
    </w:p>
    <w:p w14:paraId="6A1611E6" w14:textId="77777777" w:rsidR="00AA0A12" w:rsidRPr="00AA0A12" w:rsidRDefault="00AA0A12" w:rsidP="00AA0A12">
      <w:pPr>
        <w:numPr>
          <w:ilvl w:val="0"/>
          <w:numId w:val="17"/>
        </w:numPr>
      </w:pPr>
      <w:r w:rsidRPr="00AA0A12">
        <w:rPr>
          <w:i/>
          <w:iCs/>
        </w:rPr>
        <w:t>Beispiel</w:t>
      </w:r>
      <w:r w:rsidRPr="00AA0A12">
        <w:t>: Ein Handlungsplan, der den Start der Prozessautomatisierung im Vertrieb innerhalb von drei Monaten vorsieht, gefolgt von der Einführung digitaler Kommunikationslösungen innerhalb eines halben Jahres.</w:t>
      </w:r>
    </w:p>
    <w:p w14:paraId="7C15BAAD" w14:textId="77777777" w:rsidR="00907E3F" w:rsidRDefault="00907E3F"/>
    <w:sectPr w:rsidR="00907E3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53FAE"/>
    <w:multiLevelType w:val="multilevel"/>
    <w:tmpl w:val="534CE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E0EE1"/>
    <w:multiLevelType w:val="multilevel"/>
    <w:tmpl w:val="00169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132C11"/>
    <w:multiLevelType w:val="multilevel"/>
    <w:tmpl w:val="98462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FE4506"/>
    <w:multiLevelType w:val="multilevel"/>
    <w:tmpl w:val="5156D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5743FD"/>
    <w:multiLevelType w:val="multilevel"/>
    <w:tmpl w:val="E0CC7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4C25A8"/>
    <w:multiLevelType w:val="multilevel"/>
    <w:tmpl w:val="ACDC2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626519"/>
    <w:multiLevelType w:val="multilevel"/>
    <w:tmpl w:val="9D601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CC6476"/>
    <w:multiLevelType w:val="multilevel"/>
    <w:tmpl w:val="C066B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860976"/>
    <w:multiLevelType w:val="multilevel"/>
    <w:tmpl w:val="6F2C7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31240E"/>
    <w:multiLevelType w:val="multilevel"/>
    <w:tmpl w:val="BC9C4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BB7988"/>
    <w:multiLevelType w:val="multilevel"/>
    <w:tmpl w:val="67B04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540ED9"/>
    <w:multiLevelType w:val="multilevel"/>
    <w:tmpl w:val="95C63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2B140E"/>
    <w:multiLevelType w:val="multilevel"/>
    <w:tmpl w:val="04048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515223"/>
    <w:multiLevelType w:val="multilevel"/>
    <w:tmpl w:val="BB8A1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1378F3"/>
    <w:multiLevelType w:val="multilevel"/>
    <w:tmpl w:val="8C44B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745D8E"/>
    <w:multiLevelType w:val="multilevel"/>
    <w:tmpl w:val="C18A7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0E396C"/>
    <w:multiLevelType w:val="multilevel"/>
    <w:tmpl w:val="255E0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8848588">
    <w:abstractNumId w:val="3"/>
  </w:num>
  <w:num w:numId="2" w16cid:durableId="52586176">
    <w:abstractNumId w:val="6"/>
  </w:num>
  <w:num w:numId="3" w16cid:durableId="708993317">
    <w:abstractNumId w:val="4"/>
  </w:num>
  <w:num w:numId="4" w16cid:durableId="870460826">
    <w:abstractNumId w:val="2"/>
  </w:num>
  <w:num w:numId="5" w16cid:durableId="1495758741">
    <w:abstractNumId w:val="5"/>
  </w:num>
  <w:num w:numId="6" w16cid:durableId="933900606">
    <w:abstractNumId w:val="11"/>
  </w:num>
  <w:num w:numId="7" w16cid:durableId="339546222">
    <w:abstractNumId w:val="10"/>
  </w:num>
  <w:num w:numId="8" w16cid:durableId="2139296327">
    <w:abstractNumId w:val="0"/>
  </w:num>
  <w:num w:numId="9" w16cid:durableId="1525362362">
    <w:abstractNumId w:val="15"/>
  </w:num>
  <w:num w:numId="10" w16cid:durableId="668751720">
    <w:abstractNumId w:val="7"/>
  </w:num>
  <w:num w:numId="11" w16cid:durableId="938759823">
    <w:abstractNumId w:val="13"/>
  </w:num>
  <w:num w:numId="12" w16cid:durableId="367225939">
    <w:abstractNumId w:val="16"/>
  </w:num>
  <w:num w:numId="13" w16cid:durableId="1739131466">
    <w:abstractNumId w:val="1"/>
  </w:num>
  <w:num w:numId="14" w16cid:durableId="531311403">
    <w:abstractNumId w:val="14"/>
  </w:num>
  <w:num w:numId="15" w16cid:durableId="321934417">
    <w:abstractNumId w:val="8"/>
  </w:num>
  <w:num w:numId="16" w16cid:durableId="1688753639">
    <w:abstractNumId w:val="12"/>
  </w:num>
  <w:num w:numId="17" w16cid:durableId="364385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A12"/>
    <w:rsid w:val="003A186C"/>
    <w:rsid w:val="008B7963"/>
    <w:rsid w:val="00907E3F"/>
    <w:rsid w:val="00AA0A12"/>
    <w:rsid w:val="00AA2711"/>
    <w:rsid w:val="00D8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F58DE"/>
  <w15:chartTrackingRefBased/>
  <w15:docId w15:val="{5E960320-19D0-4ADA-9858-72429C57E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A0A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A0A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A0A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A0A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A0A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A0A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A0A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A0A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A0A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A0A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A0A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A0A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A0A1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A0A1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A0A1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A0A1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A0A1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A0A1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A0A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A0A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A0A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A0A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A0A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A0A1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A0A1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A0A1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A0A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A0A1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A0A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53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885</Words>
  <Characters>5581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Pilz</dc:creator>
  <cp:keywords/>
  <dc:description/>
  <cp:lastModifiedBy>Thomas Pilz</cp:lastModifiedBy>
  <cp:revision>1</cp:revision>
  <dcterms:created xsi:type="dcterms:W3CDTF">2024-10-31T11:19:00Z</dcterms:created>
  <dcterms:modified xsi:type="dcterms:W3CDTF">2024-10-31T12:41:00Z</dcterms:modified>
</cp:coreProperties>
</file>