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8B644" w14:textId="77777777" w:rsidR="0070202E" w:rsidRDefault="0070202E" w:rsidP="0070202E"/>
    <w:p w14:paraId="7529FF70" w14:textId="2E440C56" w:rsidR="0070202E" w:rsidRDefault="00FA2D00" w:rsidP="0070202E">
      <w:r>
        <w:rPr>
          <w:b/>
          <w:bCs/>
        </w:rPr>
        <w:t xml:space="preserve">Antwort: </w:t>
      </w:r>
      <w:r w:rsidRPr="0070202E">
        <w:rPr>
          <w:b/>
          <w:bCs/>
        </w:rPr>
        <w:t>Stellungnahme zur Excel-Datei „Organisationskalender“</w:t>
      </w:r>
    </w:p>
    <w:p w14:paraId="26953FC2" w14:textId="16B097C5" w:rsidR="00C755AF" w:rsidRDefault="00FA2D00" w:rsidP="00C755AF">
      <w:pPr>
        <w:jc w:val="both"/>
      </w:pPr>
      <w:r w:rsidRPr="00FA2D00">
        <w:t xml:space="preserve">Die gemeinsame Excel-Liste zur Dokumentation der Betreuung wurde ursprünglich eingeführt, um eine transparente Übersicht zu gewährleisten, und im Laufe der Zeit mehrfach von Frau Riedler nach ihren Vorstellungen angepasst. So wurden anfangs Sterne für Nächtigungen verwendet, </w:t>
      </w:r>
      <w:r w:rsidR="00C755AF">
        <w:t xml:space="preserve">diese später </w:t>
      </w:r>
      <w:r w:rsidRPr="00FA2D00">
        <w:t xml:space="preserve">durch eine „1“ ersetzt, um das automatische Zählen zu erleichtern und das vereinbarte Betreuungsverhältnis von 55:45 tagesaktuell darzustellen. </w:t>
      </w:r>
    </w:p>
    <w:p w14:paraId="309C2646" w14:textId="354FECCD" w:rsidR="00DD0A7F" w:rsidRDefault="00FA2D00" w:rsidP="00C755AF">
      <w:pPr>
        <w:jc w:val="both"/>
      </w:pPr>
      <w:r w:rsidRPr="00FA2D00">
        <w:t xml:space="preserve">In einem weiteren Schritt führte Frau Riedler zusätzlich eine Kennzeichnung von „0,5 zu 0,5“ ein, damit auch Betreuungszeiten während des Tages berücksichtigt werden konnten. Anschließend erfolgte eine Umstellung von der monatlichen Darstellung der Betreuungstage auf eine 4-wöchige Übersicht. Zuletzt begann Frau Riedler offenbar auch, die Stunden, die sie mit </w:t>
      </w:r>
      <w:r w:rsidR="00C755AF">
        <w:t xml:space="preserve">Linus </w:t>
      </w:r>
      <w:r w:rsidRPr="00FA2D00">
        <w:t xml:space="preserve">verbringt, </w:t>
      </w:r>
      <w:r>
        <w:t>zu dokumentieren.</w:t>
      </w:r>
      <w:r w:rsidR="00DD0A7F">
        <w:t xml:space="preserve"> S</w:t>
      </w:r>
      <w:r w:rsidR="008200A0">
        <w:t xml:space="preserve">elbst </w:t>
      </w:r>
      <w:r w:rsidR="00C06E1B">
        <w:t xml:space="preserve">in dem </w:t>
      </w:r>
      <w:r w:rsidR="008200A0">
        <w:t>von Frau Riedler</w:t>
      </w:r>
      <w:r w:rsidR="00C06E1B">
        <w:t xml:space="preserve"> zur Verfügung </w:t>
      </w:r>
      <w:r w:rsidR="008200A0">
        <w:t xml:space="preserve">WhatsApp </w:t>
      </w:r>
      <w:r w:rsidR="00EF78A1">
        <w:t xml:space="preserve">von 2022 </w:t>
      </w:r>
      <w:r w:rsidR="00C755AF">
        <w:t>Auszug</w:t>
      </w:r>
      <w:r w:rsidR="00057E97">
        <w:t xml:space="preserve"> </w:t>
      </w:r>
      <w:r w:rsidR="00DD0A7F">
        <w:t xml:space="preserve">zeigt </w:t>
      </w:r>
      <w:r w:rsidR="00C06E1B">
        <w:t xml:space="preserve">der Vater </w:t>
      </w:r>
      <w:r w:rsidR="00DD0A7F">
        <w:t xml:space="preserve">Verwunderung über die Änderungen an der Excel Liste und </w:t>
      </w:r>
      <w:r w:rsidR="00C06E1B">
        <w:t xml:space="preserve">stellt klar, </w:t>
      </w:r>
      <w:r w:rsidR="00DD0A7F">
        <w:t>dass er lediglich auf ein ausgeglichenes Verhältnis der Betreuung Wert legt.</w:t>
      </w:r>
    </w:p>
    <w:p w14:paraId="53CEDF7C" w14:textId="334707CA" w:rsidR="000D7BB5" w:rsidRDefault="00D03482" w:rsidP="00057E97">
      <w:pPr>
        <w:jc w:val="both"/>
      </w:pPr>
      <w:r w:rsidRPr="00D03482">
        <w:t xml:space="preserve">Ungeachtet dessen setzt sich der Kindesvater seit 2022 für eine Erweiterung seiner Betreuungszeit ein, idealerweise in einem Verhältnis von 50:50, und hat hierzu mehrfach </w:t>
      </w:r>
      <w:r>
        <w:t xml:space="preserve">mündlich wie auch schriftlich </w:t>
      </w:r>
      <w:r w:rsidRPr="00D03482">
        <w:t>das Wechselmodell 2-2-3 vorgeschlagen</w:t>
      </w:r>
      <w:r w:rsidR="000D7BB5">
        <w:t>.</w:t>
      </w:r>
    </w:p>
    <w:p w14:paraId="15282F15" w14:textId="7E67CEE0" w:rsidR="00231763" w:rsidRPr="00231763" w:rsidRDefault="00231763" w:rsidP="000D7BB5">
      <w:pPr>
        <w:ind w:left="708"/>
        <w:rPr>
          <w:i/>
          <w:iCs/>
          <w:sz w:val="20"/>
          <w:szCs w:val="20"/>
        </w:rPr>
      </w:pPr>
      <w:r w:rsidRPr="00231763">
        <w:rPr>
          <w:i/>
          <w:iCs/>
          <w:sz w:val="20"/>
          <w:szCs w:val="20"/>
        </w:rPr>
        <w:t>Wie du richtig schreibst, haben wir uns 2020 dafür entschieden, dass Linus tendenziell mehr bei dir ist. Das hat auch zwei Jahre sehr gut funktioniert und ich könnte mir aktuell (auch aufgrund meiner flexibleren Arbeitszeiten) vorstellen, von der zeitlichen 45:55 (+/-) zur einer 50:50 Aufteilung zu wechseln. Natürlich würde es mich freuen, wenn ich Linus gleich viel Zeit wie du hätte, keinesfalls will oder wollte ich aber bei dir Verlustängste auslösen oder dir Linus wegnehmen. Eigentlich dachte ich auch, ich kann dich zukünftig dadurch etwas entlasten, aber das ist wohl nicht so angekommen.</w:t>
      </w:r>
    </w:p>
    <w:p w14:paraId="634EC678" w14:textId="77777777" w:rsidR="003A0B9C" w:rsidRDefault="003A0B9C" w:rsidP="000D7BB5">
      <w:pPr>
        <w:ind w:left="708"/>
        <w:rPr>
          <w:i/>
          <w:iCs/>
          <w:sz w:val="20"/>
          <w:szCs w:val="20"/>
        </w:rPr>
      </w:pPr>
      <w:r w:rsidRPr="003A0B9C">
        <w:rPr>
          <w:b/>
          <w:bCs/>
          <w:i/>
          <w:iCs/>
          <w:sz w:val="20"/>
          <w:szCs w:val="20"/>
        </w:rPr>
        <w:t>Fazit</w:t>
      </w:r>
      <w:r w:rsidRPr="003A0B9C">
        <w:rPr>
          <w:i/>
          <w:iCs/>
          <w:sz w:val="20"/>
          <w:szCs w:val="20"/>
        </w:rPr>
        <w:t xml:space="preserve">: Ja, ich möchte gerne 50% Betreuungszeit für Linus haben, wenn du das nicht willst, werde (muss) ich das wohl akzeptieren und ich werde diesbezüglich auch keine weiteren Schritte einleiten. Deine Einteilung für 2023 finde ich trotzdem suboptimal. Was spricht gegen das 2:2:3 System mit Anpassungen wenn nötig und was spricht für deine Aufteilung? </w:t>
      </w:r>
    </w:p>
    <w:p w14:paraId="40BAC0D3" w14:textId="03EB88CE" w:rsidR="000D7BB5" w:rsidRPr="00C755AF" w:rsidRDefault="000D7BB5" w:rsidP="000D7BB5">
      <w:pPr>
        <w:ind w:left="708"/>
        <w:rPr>
          <w:sz w:val="20"/>
          <w:szCs w:val="20"/>
        </w:rPr>
      </w:pPr>
      <w:r w:rsidRPr="00C755AF">
        <w:rPr>
          <w:sz w:val="20"/>
          <w:szCs w:val="20"/>
        </w:rPr>
        <w:t>(Auszug aus der E-Mail vom 13.12.2022; das vollständige Schreiben liegt vor).</w:t>
      </w:r>
    </w:p>
    <w:p w14:paraId="4DE5C7FE" w14:textId="3C5C38DD" w:rsidR="000D7BB5" w:rsidRDefault="000D7BB5" w:rsidP="00C755AF">
      <w:pPr>
        <w:jc w:val="both"/>
      </w:pPr>
      <w:r w:rsidRPr="000D7BB5">
        <w:t>Selbst wenn sämtliche von Frau Riedler angeführten Beispiele zu ihren Gunsten berücksichtigt würden – etwa auch dann, wenn ein Tag, an dem Linus beim Vater übernachtet hat, vollständig der Mutter mit „1“ zugerechnet wird –, ergibt sich im Jahresdurchschnitt</w:t>
      </w:r>
      <w:r w:rsidR="00C755AF">
        <w:t xml:space="preserve"> 2025</w:t>
      </w:r>
      <w:r w:rsidRPr="000D7BB5">
        <w:t xml:space="preserve"> ein Betreuungsverhältnis von 56,6 % zu 43,4 %.</w:t>
      </w:r>
      <w:r w:rsidRPr="000D7BB5">
        <w:br/>
        <w:t xml:space="preserve">Ohne </w:t>
      </w:r>
      <w:r w:rsidR="00C755AF">
        <w:t xml:space="preserve">nun </w:t>
      </w:r>
      <w:r w:rsidRPr="000D7BB5">
        <w:t xml:space="preserve">jedes Beispiel von Frau Riedler im Detail aufzugreifen, ist festzuhalten, dass der Kindesvater mehrfach </w:t>
      </w:r>
      <w:r w:rsidR="00C755AF">
        <w:t xml:space="preserve">Anfragen auf </w:t>
      </w:r>
      <w:r w:rsidRPr="000D7BB5">
        <w:t>Verlängerungen der Betreuungszeit der Mutter zugestimmt hat. Dies betraf vor allem Freizeitaktivitäten (z. B. Baden am Badesee Aich</w:t>
      </w:r>
      <w:r w:rsidR="00C755AF">
        <w:t>, Kindergeburtstage, Kinobesuche)</w:t>
      </w:r>
      <w:r w:rsidRPr="000D7BB5">
        <w:t xml:space="preserve"> mit Freunden oder gemeinsame Unternehmungen im Familienkreis. Der Kindesvater hat dies stets unterstützt, da er diese Aktivitäten als </w:t>
      </w:r>
      <w:r w:rsidRPr="000D7BB5">
        <w:lastRenderedPageBreak/>
        <w:t xml:space="preserve">förderlich für die Entwicklung seines Sohnes ansieht und daher im Interesse des Kindes bewusst </w:t>
      </w:r>
      <w:r w:rsidR="00C755AF">
        <w:t xml:space="preserve">von stundenweisen Betreuungszeiten </w:t>
      </w:r>
      <w:r w:rsidRPr="000D7BB5">
        <w:t>zurückgetreten ist.</w:t>
      </w:r>
    </w:p>
    <w:p w14:paraId="4141D9B5" w14:textId="69657DD4" w:rsidR="00C06E1B" w:rsidRDefault="00C06E1B" w:rsidP="00C755AF">
      <w:pPr>
        <w:jc w:val="both"/>
      </w:pPr>
      <w:r w:rsidRPr="00D03482">
        <w:t>Aus dem verständnisvollen Umgang des Kindesvaters mit den Ängsten</w:t>
      </w:r>
      <w:r w:rsidR="000D7BB5">
        <w:t xml:space="preserve"> und Wünschen</w:t>
      </w:r>
      <w:r w:rsidRPr="00D03482">
        <w:t xml:space="preserve"> der Mutter wird nun von dieser versucht, ein Konstrukt zu entwickeln, wonach einzelne Stunden oder Tage mehr oder weniger Betreuungszeit für die Ablehnung des Doppelresidenzmodells herangezogen werden sollen. </w:t>
      </w:r>
      <w:r>
        <w:t xml:space="preserve">Dies wird auch dadurch unterstrichen, dass die Aufsicht über Linus </w:t>
      </w:r>
      <w:r w:rsidR="000D7BB5">
        <w:t xml:space="preserve">lt. Frau Riedler </w:t>
      </w:r>
      <w:r>
        <w:t>von Freitagmittag bis Montag auch nur mit 2 Tagen zu bewerten ist, umgekehrt die Betreuungszeit von Frau Riedler im gleichen Zeitraum</w:t>
      </w:r>
      <w:r w:rsidR="000D7BB5">
        <w:t xml:space="preserve"> (Fr-Mo)</w:t>
      </w:r>
      <w:r>
        <w:t xml:space="preserve"> aber mit 3 Aufsichtstagen </w:t>
      </w:r>
      <w:r w:rsidR="000D7BB5">
        <w:t>gezählt wird.</w:t>
      </w:r>
    </w:p>
    <w:p w14:paraId="792749CB" w14:textId="1FED0C06" w:rsidR="00C06E1B" w:rsidRDefault="00C06E1B" w:rsidP="000D7BB5">
      <w:pPr>
        <w:ind w:left="708"/>
        <w:rPr>
          <w:i/>
          <w:iCs/>
          <w:sz w:val="22"/>
          <w:szCs w:val="22"/>
        </w:rPr>
      </w:pPr>
      <w:r w:rsidRPr="00C06E1B">
        <w:rPr>
          <w:i/>
          <w:iCs/>
          <w:sz w:val="22"/>
          <w:szCs w:val="22"/>
        </w:rPr>
        <w:t xml:space="preserve">Für die Berechnung der jährlichen Betreuungstage wird eine standardisierte Zählweise gemäß gängiger Rechtsprechung angewendet. Dabei werden </w:t>
      </w:r>
      <w:proofErr w:type="spellStart"/>
      <w:r w:rsidRPr="00C06E1B">
        <w:rPr>
          <w:i/>
          <w:iCs/>
          <w:sz w:val="22"/>
          <w:szCs w:val="22"/>
        </w:rPr>
        <w:t>Wochendaufenthalte</w:t>
      </w:r>
      <w:proofErr w:type="spellEnd"/>
      <w:r w:rsidRPr="00C06E1B">
        <w:rPr>
          <w:i/>
          <w:iCs/>
          <w:sz w:val="22"/>
          <w:szCs w:val="22"/>
        </w:rPr>
        <w:t xml:space="preserve"> (Freitag-Montag) mit 2 Tagen und einzelne Übernachtungen unter der Woche mit jeweils 1 Tag berücksichtigt.</w:t>
      </w:r>
      <w:r>
        <w:rPr>
          <w:i/>
          <w:iCs/>
          <w:sz w:val="22"/>
          <w:szCs w:val="22"/>
        </w:rPr>
        <w:t xml:space="preserve"> </w:t>
      </w:r>
      <w:r w:rsidRPr="00C06E1B">
        <w:rPr>
          <w:i/>
          <w:iCs/>
          <w:sz w:val="22"/>
          <w:szCs w:val="22"/>
        </w:rPr>
        <w:t>Daraus ergeben sich in</w:t>
      </w:r>
      <w:r>
        <w:rPr>
          <w:i/>
          <w:iCs/>
          <w:sz w:val="22"/>
          <w:szCs w:val="22"/>
        </w:rPr>
        <w:t>s</w:t>
      </w:r>
      <w:r w:rsidRPr="00C06E1B">
        <w:rPr>
          <w:i/>
          <w:iCs/>
          <w:sz w:val="22"/>
          <w:szCs w:val="22"/>
        </w:rPr>
        <w:t>gesamt 130 Kontaktrechtstage pro Jahr beim Vater.</w:t>
      </w:r>
    </w:p>
    <w:p w14:paraId="04EC7CB7" w14:textId="7076A5C7" w:rsidR="00C06E1B" w:rsidRDefault="00C06E1B" w:rsidP="000D7BB5">
      <w:pPr>
        <w:ind w:left="708"/>
        <w:rPr>
          <w:i/>
          <w:iCs/>
          <w:sz w:val="22"/>
          <w:szCs w:val="22"/>
        </w:rPr>
      </w:pPr>
      <w:r>
        <w:rPr>
          <w:i/>
          <w:iCs/>
          <w:sz w:val="22"/>
          <w:szCs w:val="22"/>
        </w:rPr>
        <w:t xml:space="preserve">(Auszug </w:t>
      </w:r>
      <w:r w:rsidRPr="00C06E1B">
        <w:rPr>
          <w:i/>
          <w:iCs/>
          <w:sz w:val="22"/>
          <w:szCs w:val="22"/>
        </w:rPr>
        <w:t>Schreiben GZ BHLI-79945/2025-21 vo</w:t>
      </w:r>
      <w:r w:rsidR="000D7BB5">
        <w:rPr>
          <w:i/>
          <w:iCs/>
          <w:sz w:val="22"/>
          <w:szCs w:val="22"/>
        </w:rPr>
        <w:t>m</w:t>
      </w:r>
      <w:r w:rsidRPr="00C06E1B">
        <w:rPr>
          <w:i/>
          <w:iCs/>
          <w:sz w:val="22"/>
          <w:szCs w:val="22"/>
        </w:rPr>
        <w:t xml:space="preserve"> Sozialreferat Liezen</w:t>
      </w:r>
      <w:r>
        <w:rPr>
          <w:i/>
          <w:iCs/>
          <w:sz w:val="22"/>
          <w:szCs w:val="22"/>
        </w:rPr>
        <w:t xml:space="preserve"> vom 6.8.2025)</w:t>
      </w:r>
    </w:p>
    <w:p w14:paraId="16CB5E08" w14:textId="77777777" w:rsidR="00057E97" w:rsidRDefault="00057E97" w:rsidP="00E81A38"/>
    <w:p w14:paraId="23D7A1A7" w14:textId="77777777" w:rsidR="00057E97" w:rsidRPr="00057E97" w:rsidRDefault="00057E97" w:rsidP="00057E97">
      <w:pPr>
        <w:jc w:val="both"/>
      </w:pPr>
      <w:r>
        <w:t>D</w:t>
      </w:r>
      <w:r w:rsidRPr="00057E97">
        <w:t xml:space="preserve">ie Beziehung zwischen Vater und Sohn ist nachweislich seit der Geburt innig und liebevoll. Linus äußert in mehreren Gesprächen deutlich, dass er gerne </w:t>
      </w:r>
      <w:r>
        <w:t xml:space="preserve">noch </w:t>
      </w:r>
      <w:r w:rsidRPr="00057E97">
        <w:t>häufiger Zeit bei seinem Vater verbringen möchte.</w:t>
      </w:r>
    </w:p>
    <w:p w14:paraId="19FE2D56" w14:textId="324DD644" w:rsidR="00E81A38" w:rsidRDefault="00E81A38" w:rsidP="00057E97">
      <w:pPr>
        <w:jc w:val="both"/>
      </w:pPr>
      <w:r w:rsidRPr="00E81A38">
        <w:t xml:space="preserve">Das Engagement des Kindesvaters in Bezug auf die Erziehung und Betreuung von Linus wird </w:t>
      </w:r>
      <w:r w:rsidR="00057E97">
        <w:t>sowohl</w:t>
      </w:r>
      <w:r w:rsidRPr="00E81A38">
        <w:t xml:space="preserve"> von der Familie als auch von Bekannten und Freunden </w:t>
      </w:r>
      <w:r w:rsidR="00057E97">
        <w:t xml:space="preserve">beide Elternteile </w:t>
      </w:r>
      <w:r w:rsidRPr="00E81A38">
        <w:t>als außergewöhnlich hoch, verantwortungsbewusst und vorbildlich wahrgenommen.</w:t>
      </w:r>
    </w:p>
    <w:p w14:paraId="09FFD06A" w14:textId="77777777" w:rsidR="00057E97" w:rsidRPr="00E81A38" w:rsidRDefault="00057E97" w:rsidP="00057E97">
      <w:pPr>
        <w:jc w:val="both"/>
      </w:pPr>
      <w:r w:rsidRPr="00E81A38">
        <w:t>Der Kindesvater engagiert sich in seiner Betreuungszeit in vollem Umfang und mindestens ebenso intensiv wie die Kindesmutter. Er übernimmt alle Aufgaben des täglichen Lebens für seinen Sohn Linus, einschließlich Erziehung, schulischer Begleitung, Ernährung, Hygiene, Kleidungspflege sowie Freizeitgestaltung und sportlicher Aktivitäten.</w:t>
      </w:r>
    </w:p>
    <w:p w14:paraId="016BF43F" w14:textId="19DA2425" w:rsidR="00C755AF" w:rsidRDefault="00C755AF" w:rsidP="00C755AF"/>
    <w:p w14:paraId="04EFDDBB" w14:textId="38FE4BA1" w:rsidR="00C755AF" w:rsidRDefault="00C755AF">
      <w:r>
        <w:br w:type="page"/>
      </w:r>
    </w:p>
    <w:p w14:paraId="48A6B7C7" w14:textId="14812413" w:rsidR="00EC6D3D" w:rsidRPr="00DD0A7F" w:rsidRDefault="00896C58" w:rsidP="00EC6D3D">
      <w:r>
        <w:rPr>
          <w:b/>
          <w:bCs/>
        </w:rPr>
        <w:lastRenderedPageBreak/>
        <w:t xml:space="preserve">Antwort: </w:t>
      </w:r>
      <w:r w:rsidR="00EC6D3D" w:rsidRPr="00EC6D3D">
        <w:rPr>
          <w:b/>
          <w:bCs/>
        </w:rPr>
        <w:t xml:space="preserve">Stellungnahme zu Punkt 2 </w:t>
      </w:r>
    </w:p>
    <w:p w14:paraId="59403E85" w14:textId="3B1C7472" w:rsidR="005A0736" w:rsidRPr="005A0736" w:rsidRDefault="00031B8F" w:rsidP="005A0736">
      <w:pPr>
        <w:jc w:val="both"/>
      </w:pPr>
      <w:r w:rsidRPr="00031B8F">
        <w:t xml:space="preserve">In der „Stellungnahme zu Punkt 2“ </w:t>
      </w:r>
      <w:r>
        <w:t>bezieht sich</w:t>
      </w:r>
      <w:r w:rsidRPr="00031B8F">
        <w:t xml:space="preserve"> Frau Riedler</w:t>
      </w:r>
      <w:r>
        <w:t xml:space="preserve"> auf</w:t>
      </w:r>
      <w:r w:rsidRPr="00031B8F">
        <w:t xml:space="preserve"> Entscheidungen</w:t>
      </w:r>
      <w:r>
        <w:t xml:space="preserve">, die sie zum Größten Teil </w:t>
      </w:r>
      <w:r w:rsidRPr="00031B8F">
        <w:t>eigenständig getroffen</w:t>
      </w:r>
      <w:r>
        <w:t xml:space="preserve"> hat</w:t>
      </w:r>
      <w:r w:rsidRPr="00031B8F">
        <w:t xml:space="preserve">, ohne die Anregungen oder Vorschläge des Kindesvaters objektiv zu berücksichtigen. Aus ihrer Darstellung geht deutlich hervor, dass sie die alleinige Entscheidungshoheit über sämtliche organisatorischen Fragen der Betreuung </w:t>
      </w:r>
      <w:r w:rsidR="00F51D12">
        <w:t xml:space="preserve">(unter anderem auch eine Änderung des Wohnsitzwechsel 6 Monate vor der mündlichen Information an den Kindesvater, bestätigt durch die Gemeinde Aich) </w:t>
      </w:r>
      <w:r w:rsidRPr="00031B8F">
        <w:t>beansprucht und diese unabhängig von den Vorschlägen des Vaters umsetzt</w:t>
      </w:r>
      <w:r>
        <w:t>.</w:t>
      </w:r>
      <w:r w:rsidRPr="00031B8F">
        <w:t xml:space="preserve"> Dadurch waren die Möglichkeiten des Kindesvaters, aktiv an der Gestaltung der Betreuungszeiten seines Sohnes mitzuwirken, stark eingeschränkt. Berufliche und private Planungen des Vaters mussten regelmäßig an den Entscheidungen der Mutter ausgerichtet werden</w:t>
      </w:r>
      <w:r>
        <w:t xml:space="preserve"> und werden lt. Stellungnahme von Frau Riedler noch zusätzlich gegen ihn verwendet.</w:t>
      </w:r>
    </w:p>
    <w:p w14:paraId="64BE9535" w14:textId="06C079E3" w:rsidR="00057E97" w:rsidRDefault="005A0736" w:rsidP="00057E97">
      <w:pPr>
        <w:jc w:val="both"/>
      </w:pPr>
      <w:r w:rsidRPr="005A0736">
        <w:t>Der Kindesvater akzeptiert eine kurzfristige Betreuung durch die Großeltern während seiner Mittagspause inklusive Mittagessen, betrachtet eine darüber hinausgehende regelmäßige Betreuung jedoch als nicht zum Wohl seines Sohnes geeignet</w:t>
      </w:r>
      <w:r>
        <w:t xml:space="preserve"> bzw. auch als fahrlässig</w:t>
      </w:r>
      <w:r w:rsidRPr="005A0736">
        <w:t xml:space="preserve">. </w:t>
      </w:r>
      <w:r w:rsidR="00057E97" w:rsidRPr="00057E97">
        <w:t xml:space="preserve">Der Kindesvater kann nicht nachvollziehen, dass die Mutter einerseits eine Reduzierung seiner Betreuungszeit fordert, andererseits jedoch eine umfassende Betreuung durch die Großeltern bevorzugt, während der „Gaming Room Schladming“ – eine kindgerechte, sichere und förderliche Umgebung, die Spiel, Lernen, Rückzug und Selbstständigkeit ermöglicht – abgelehnt wird. </w:t>
      </w:r>
    </w:p>
    <w:p w14:paraId="294293CA" w14:textId="04B3F4BC" w:rsidR="005A0736" w:rsidRPr="005A0736" w:rsidRDefault="00057E97" w:rsidP="00057E97">
      <w:pPr>
        <w:jc w:val="both"/>
      </w:pPr>
      <w:r w:rsidRPr="00057E97">
        <w:t>Beide Großeltern sind gesundheitlich stark eingeschränkt</w:t>
      </w:r>
      <w:r>
        <w:t>.</w:t>
      </w:r>
      <w:r w:rsidRPr="00057E97">
        <w:t xml:space="preserve"> Der Großvater benötigte bereits mehrfach Notfalleinsätze, und die Großmutter ist in ihrer Beweglichkeit stark eingeschränkt. Zudem ist die Betreuung durch die Großeltern sehr passiv, wobei Linus die ihm dort zugewiesene Zeit überwiegend vor dem Fernseher verbringt. Der Kindesvater möchte nicht, dass Linus einer Betreuung ausgesetzt wird, die aufgrund der gesundheitlichen Einschränkungen der Großeltern Risiken und mögliche psychische Belastungen </w:t>
      </w:r>
      <w:r>
        <w:t xml:space="preserve">(z. B. durch den nächsten Notfall seine Großvaters) </w:t>
      </w:r>
      <w:r w:rsidRPr="00057E97">
        <w:t>mit sich bringen könnte.</w:t>
      </w:r>
    </w:p>
    <w:p w14:paraId="3781098B" w14:textId="77777777" w:rsidR="008F36A2" w:rsidRDefault="008F36A2"/>
    <w:p w14:paraId="33CABFB3" w14:textId="77777777" w:rsidR="00BF5132" w:rsidRDefault="00BF5132">
      <w:r>
        <w:br w:type="page"/>
      </w:r>
    </w:p>
    <w:sectPr w:rsidR="00BF513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AB91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69CDB94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375006509">
    <w:abstractNumId w:val="0"/>
  </w:num>
  <w:num w:numId="2" w16cid:durableId="20320285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A2F"/>
    <w:rsid w:val="000228EA"/>
    <w:rsid w:val="00031B8F"/>
    <w:rsid w:val="000355FD"/>
    <w:rsid w:val="00057E97"/>
    <w:rsid w:val="0009107D"/>
    <w:rsid w:val="000B0CC5"/>
    <w:rsid w:val="000B7487"/>
    <w:rsid w:val="000D7BB5"/>
    <w:rsid w:val="00165317"/>
    <w:rsid w:val="00185A28"/>
    <w:rsid w:val="001B162E"/>
    <w:rsid w:val="001F24BD"/>
    <w:rsid w:val="00231763"/>
    <w:rsid w:val="0026387E"/>
    <w:rsid w:val="003012A1"/>
    <w:rsid w:val="0035461C"/>
    <w:rsid w:val="003A0B9C"/>
    <w:rsid w:val="003A46D4"/>
    <w:rsid w:val="00410EB8"/>
    <w:rsid w:val="004F752F"/>
    <w:rsid w:val="00515635"/>
    <w:rsid w:val="00516D62"/>
    <w:rsid w:val="005503CA"/>
    <w:rsid w:val="005A0736"/>
    <w:rsid w:val="005D533C"/>
    <w:rsid w:val="005E5F2E"/>
    <w:rsid w:val="005F12BB"/>
    <w:rsid w:val="00647870"/>
    <w:rsid w:val="00675D20"/>
    <w:rsid w:val="0070202E"/>
    <w:rsid w:val="00784053"/>
    <w:rsid w:val="0078419C"/>
    <w:rsid w:val="007F719F"/>
    <w:rsid w:val="008200A0"/>
    <w:rsid w:val="008475E0"/>
    <w:rsid w:val="00896C58"/>
    <w:rsid w:val="008C207D"/>
    <w:rsid w:val="008F36A2"/>
    <w:rsid w:val="009108BC"/>
    <w:rsid w:val="009121F5"/>
    <w:rsid w:val="009402D4"/>
    <w:rsid w:val="00954576"/>
    <w:rsid w:val="009C1ACF"/>
    <w:rsid w:val="009E47EE"/>
    <w:rsid w:val="009F2D5C"/>
    <w:rsid w:val="00AC3502"/>
    <w:rsid w:val="00B0136A"/>
    <w:rsid w:val="00B20034"/>
    <w:rsid w:val="00B7341C"/>
    <w:rsid w:val="00BF5132"/>
    <w:rsid w:val="00C06E1B"/>
    <w:rsid w:val="00C755AF"/>
    <w:rsid w:val="00CE1CA5"/>
    <w:rsid w:val="00CF7DC5"/>
    <w:rsid w:val="00D03482"/>
    <w:rsid w:val="00D1244B"/>
    <w:rsid w:val="00DD0A7F"/>
    <w:rsid w:val="00E036AB"/>
    <w:rsid w:val="00E20188"/>
    <w:rsid w:val="00E3151E"/>
    <w:rsid w:val="00E81A38"/>
    <w:rsid w:val="00EB3ACA"/>
    <w:rsid w:val="00EC6D3D"/>
    <w:rsid w:val="00EF78A1"/>
    <w:rsid w:val="00F51D12"/>
    <w:rsid w:val="00F72A2F"/>
    <w:rsid w:val="00F927C8"/>
    <w:rsid w:val="00F95664"/>
    <w:rsid w:val="00FA166A"/>
    <w:rsid w:val="00FA2D00"/>
    <w:rsid w:val="00FD2676"/>
    <w:rsid w:val="00FE42D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10898"/>
  <w15:chartTrackingRefBased/>
  <w15:docId w15:val="{B4829570-ACD3-4E49-AB26-7E3C0E804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72A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72A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72A2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72A2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72A2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72A2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72A2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72A2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72A2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72A2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72A2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72A2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72A2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72A2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72A2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72A2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72A2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72A2F"/>
    <w:rPr>
      <w:rFonts w:eastAsiaTheme="majorEastAsia" w:cstheme="majorBidi"/>
      <w:color w:val="272727" w:themeColor="text1" w:themeTint="D8"/>
    </w:rPr>
  </w:style>
  <w:style w:type="paragraph" w:styleId="Titel">
    <w:name w:val="Title"/>
    <w:basedOn w:val="Standard"/>
    <w:next w:val="Standard"/>
    <w:link w:val="TitelZchn"/>
    <w:uiPriority w:val="10"/>
    <w:qFormat/>
    <w:rsid w:val="00F72A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72A2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72A2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72A2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72A2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72A2F"/>
    <w:rPr>
      <w:i/>
      <w:iCs/>
      <w:color w:val="404040" w:themeColor="text1" w:themeTint="BF"/>
    </w:rPr>
  </w:style>
  <w:style w:type="paragraph" w:styleId="Listenabsatz">
    <w:name w:val="List Paragraph"/>
    <w:basedOn w:val="Standard"/>
    <w:uiPriority w:val="34"/>
    <w:qFormat/>
    <w:rsid w:val="00F72A2F"/>
    <w:pPr>
      <w:ind w:left="720"/>
      <w:contextualSpacing/>
    </w:pPr>
  </w:style>
  <w:style w:type="character" w:styleId="IntensiveHervorhebung">
    <w:name w:val="Intense Emphasis"/>
    <w:basedOn w:val="Absatz-Standardschriftart"/>
    <w:uiPriority w:val="21"/>
    <w:qFormat/>
    <w:rsid w:val="00F72A2F"/>
    <w:rPr>
      <w:i/>
      <w:iCs/>
      <w:color w:val="0F4761" w:themeColor="accent1" w:themeShade="BF"/>
    </w:rPr>
  </w:style>
  <w:style w:type="paragraph" w:styleId="IntensivesZitat">
    <w:name w:val="Intense Quote"/>
    <w:basedOn w:val="Standard"/>
    <w:next w:val="Standard"/>
    <w:link w:val="IntensivesZitatZchn"/>
    <w:uiPriority w:val="30"/>
    <w:qFormat/>
    <w:rsid w:val="00F72A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72A2F"/>
    <w:rPr>
      <w:i/>
      <w:iCs/>
      <w:color w:val="0F4761" w:themeColor="accent1" w:themeShade="BF"/>
    </w:rPr>
  </w:style>
  <w:style w:type="character" w:styleId="IntensiverVerweis">
    <w:name w:val="Intense Reference"/>
    <w:basedOn w:val="Absatz-Standardschriftart"/>
    <w:uiPriority w:val="32"/>
    <w:qFormat/>
    <w:rsid w:val="00F72A2F"/>
    <w:rPr>
      <w:b/>
      <w:bCs/>
      <w:smallCaps/>
      <w:color w:val="0F4761" w:themeColor="accent1" w:themeShade="BF"/>
      <w:spacing w:val="5"/>
    </w:rPr>
  </w:style>
  <w:style w:type="paragraph" w:styleId="StandardWeb">
    <w:name w:val="Normal (Web)"/>
    <w:basedOn w:val="Standard"/>
    <w:uiPriority w:val="99"/>
    <w:semiHidden/>
    <w:unhideWhenUsed/>
    <w:rsid w:val="00E81A3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811999">
      <w:bodyDiv w:val="1"/>
      <w:marLeft w:val="0"/>
      <w:marRight w:val="0"/>
      <w:marTop w:val="0"/>
      <w:marBottom w:val="0"/>
      <w:divBdr>
        <w:top w:val="none" w:sz="0" w:space="0" w:color="auto"/>
        <w:left w:val="none" w:sz="0" w:space="0" w:color="auto"/>
        <w:bottom w:val="none" w:sz="0" w:space="0" w:color="auto"/>
        <w:right w:val="none" w:sz="0" w:space="0" w:color="auto"/>
      </w:divBdr>
    </w:div>
    <w:div w:id="343897764">
      <w:bodyDiv w:val="1"/>
      <w:marLeft w:val="0"/>
      <w:marRight w:val="0"/>
      <w:marTop w:val="0"/>
      <w:marBottom w:val="0"/>
      <w:divBdr>
        <w:top w:val="none" w:sz="0" w:space="0" w:color="auto"/>
        <w:left w:val="none" w:sz="0" w:space="0" w:color="auto"/>
        <w:bottom w:val="none" w:sz="0" w:space="0" w:color="auto"/>
        <w:right w:val="none" w:sz="0" w:space="0" w:color="auto"/>
      </w:divBdr>
    </w:div>
    <w:div w:id="373651376">
      <w:bodyDiv w:val="1"/>
      <w:marLeft w:val="0"/>
      <w:marRight w:val="0"/>
      <w:marTop w:val="0"/>
      <w:marBottom w:val="0"/>
      <w:divBdr>
        <w:top w:val="none" w:sz="0" w:space="0" w:color="auto"/>
        <w:left w:val="none" w:sz="0" w:space="0" w:color="auto"/>
        <w:bottom w:val="none" w:sz="0" w:space="0" w:color="auto"/>
        <w:right w:val="none" w:sz="0" w:space="0" w:color="auto"/>
      </w:divBdr>
    </w:div>
    <w:div w:id="451050309">
      <w:bodyDiv w:val="1"/>
      <w:marLeft w:val="0"/>
      <w:marRight w:val="0"/>
      <w:marTop w:val="0"/>
      <w:marBottom w:val="0"/>
      <w:divBdr>
        <w:top w:val="none" w:sz="0" w:space="0" w:color="auto"/>
        <w:left w:val="none" w:sz="0" w:space="0" w:color="auto"/>
        <w:bottom w:val="none" w:sz="0" w:space="0" w:color="auto"/>
        <w:right w:val="none" w:sz="0" w:space="0" w:color="auto"/>
      </w:divBdr>
    </w:div>
    <w:div w:id="503208054">
      <w:bodyDiv w:val="1"/>
      <w:marLeft w:val="0"/>
      <w:marRight w:val="0"/>
      <w:marTop w:val="0"/>
      <w:marBottom w:val="0"/>
      <w:divBdr>
        <w:top w:val="none" w:sz="0" w:space="0" w:color="auto"/>
        <w:left w:val="none" w:sz="0" w:space="0" w:color="auto"/>
        <w:bottom w:val="none" w:sz="0" w:space="0" w:color="auto"/>
        <w:right w:val="none" w:sz="0" w:space="0" w:color="auto"/>
      </w:divBdr>
    </w:div>
    <w:div w:id="565067231">
      <w:bodyDiv w:val="1"/>
      <w:marLeft w:val="0"/>
      <w:marRight w:val="0"/>
      <w:marTop w:val="0"/>
      <w:marBottom w:val="0"/>
      <w:divBdr>
        <w:top w:val="none" w:sz="0" w:space="0" w:color="auto"/>
        <w:left w:val="none" w:sz="0" w:space="0" w:color="auto"/>
        <w:bottom w:val="none" w:sz="0" w:space="0" w:color="auto"/>
        <w:right w:val="none" w:sz="0" w:space="0" w:color="auto"/>
      </w:divBdr>
    </w:div>
    <w:div w:id="566458051">
      <w:bodyDiv w:val="1"/>
      <w:marLeft w:val="0"/>
      <w:marRight w:val="0"/>
      <w:marTop w:val="0"/>
      <w:marBottom w:val="0"/>
      <w:divBdr>
        <w:top w:val="none" w:sz="0" w:space="0" w:color="auto"/>
        <w:left w:val="none" w:sz="0" w:space="0" w:color="auto"/>
        <w:bottom w:val="none" w:sz="0" w:space="0" w:color="auto"/>
        <w:right w:val="none" w:sz="0" w:space="0" w:color="auto"/>
      </w:divBdr>
    </w:div>
    <w:div w:id="644507045">
      <w:bodyDiv w:val="1"/>
      <w:marLeft w:val="0"/>
      <w:marRight w:val="0"/>
      <w:marTop w:val="0"/>
      <w:marBottom w:val="0"/>
      <w:divBdr>
        <w:top w:val="none" w:sz="0" w:space="0" w:color="auto"/>
        <w:left w:val="none" w:sz="0" w:space="0" w:color="auto"/>
        <w:bottom w:val="none" w:sz="0" w:space="0" w:color="auto"/>
        <w:right w:val="none" w:sz="0" w:space="0" w:color="auto"/>
      </w:divBdr>
    </w:div>
    <w:div w:id="644511614">
      <w:bodyDiv w:val="1"/>
      <w:marLeft w:val="0"/>
      <w:marRight w:val="0"/>
      <w:marTop w:val="0"/>
      <w:marBottom w:val="0"/>
      <w:divBdr>
        <w:top w:val="none" w:sz="0" w:space="0" w:color="auto"/>
        <w:left w:val="none" w:sz="0" w:space="0" w:color="auto"/>
        <w:bottom w:val="none" w:sz="0" w:space="0" w:color="auto"/>
        <w:right w:val="none" w:sz="0" w:space="0" w:color="auto"/>
      </w:divBdr>
    </w:div>
    <w:div w:id="727999596">
      <w:bodyDiv w:val="1"/>
      <w:marLeft w:val="0"/>
      <w:marRight w:val="0"/>
      <w:marTop w:val="0"/>
      <w:marBottom w:val="0"/>
      <w:divBdr>
        <w:top w:val="none" w:sz="0" w:space="0" w:color="auto"/>
        <w:left w:val="none" w:sz="0" w:space="0" w:color="auto"/>
        <w:bottom w:val="none" w:sz="0" w:space="0" w:color="auto"/>
        <w:right w:val="none" w:sz="0" w:space="0" w:color="auto"/>
      </w:divBdr>
    </w:div>
    <w:div w:id="971057612">
      <w:bodyDiv w:val="1"/>
      <w:marLeft w:val="0"/>
      <w:marRight w:val="0"/>
      <w:marTop w:val="0"/>
      <w:marBottom w:val="0"/>
      <w:divBdr>
        <w:top w:val="none" w:sz="0" w:space="0" w:color="auto"/>
        <w:left w:val="none" w:sz="0" w:space="0" w:color="auto"/>
        <w:bottom w:val="none" w:sz="0" w:space="0" w:color="auto"/>
        <w:right w:val="none" w:sz="0" w:space="0" w:color="auto"/>
      </w:divBdr>
    </w:div>
    <w:div w:id="1008751806">
      <w:bodyDiv w:val="1"/>
      <w:marLeft w:val="0"/>
      <w:marRight w:val="0"/>
      <w:marTop w:val="0"/>
      <w:marBottom w:val="0"/>
      <w:divBdr>
        <w:top w:val="none" w:sz="0" w:space="0" w:color="auto"/>
        <w:left w:val="none" w:sz="0" w:space="0" w:color="auto"/>
        <w:bottom w:val="none" w:sz="0" w:space="0" w:color="auto"/>
        <w:right w:val="none" w:sz="0" w:space="0" w:color="auto"/>
      </w:divBdr>
    </w:div>
    <w:div w:id="1040059347">
      <w:bodyDiv w:val="1"/>
      <w:marLeft w:val="0"/>
      <w:marRight w:val="0"/>
      <w:marTop w:val="0"/>
      <w:marBottom w:val="0"/>
      <w:divBdr>
        <w:top w:val="none" w:sz="0" w:space="0" w:color="auto"/>
        <w:left w:val="none" w:sz="0" w:space="0" w:color="auto"/>
        <w:bottom w:val="none" w:sz="0" w:space="0" w:color="auto"/>
        <w:right w:val="none" w:sz="0" w:space="0" w:color="auto"/>
      </w:divBdr>
    </w:div>
    <w:div w:id="1116946943">
      <w:bodyDiv w:val="1"/>
      <w:marLeft w:val="0"/>
      <w:marRight w:val="0"/>
      <w:marTop w:val="0"/>
      <w:marBottom w:val="0"/>
      <w:divBdr>
        <w:top w:val="none" w:sz="0" w:space="0" w:color="auto"/>
        <w:left w:val="none" w:sz="0" w:space="0" w:color="auto"/>
        <w:bottom w:val="none" w:sz="0" w:space="0" w:color="auto"/>
        <w:right w:val="none" w:sz="0" w:space="0" w:color="auto"/>
      </w:divBdr>
    </w:div>
    <w:div w:id="1138299008">
      <w:bodyDiv w:val="1"/>
      <w:marLeft w:val="0"/>
      <w:marRight w:val="0"/>
      <w:marTop w:val="0"/>
      <w:marBottom w:val="0"/>
      <w:divBdr>
        <w:top w:val="none" w:sz="0" w:space="0" w:color="auto"/>
        <w:left w:val="none" w:sz="0" w:space="0" w:color="auto"/>
        <w:bottom w:val="none" w:sz="0" w:space="0" w:color="auto"/>
        <w:right w:val="none" w:sz="0" w:space="0" w:color="auto"/>
      </w:divBdr>
    </w:div>
    <w:div w:id="1330063725">
      <w:bodyDiv w:val="1"/>
      <w:marLeft w:val="0"/>
      <w:marRight w:val="0"/>
      <w:marTop w:val="0"/>
      <w:marBottom w:val="0"/>
      <w:divBdr>
        <w:top w:val="none" w:sz="0" w:space="0" w:color="auto"/>
        <w:left w:val="none" w:sz="0" w:space="0" w:color="auto"/>
        <w:bottom w:val="none" w:sz="0" w:space="0" w:color="auto"/>
        <w:right w:val="none" w:sz="0" w:space="0" w:color="auto"/>
      </w:divBdr>
    </w:div>
    <w:div w:id="1370909370">
      <w:bodyDiv w:val="1"/>
      <w:marLeft w:val="0"/>
      <w:marRight w:val="0"/>
      <w:marTop w:val="0"/>
      <w:marBottom w:val="0"/>
      <w:divBdr>
        <w:top w:val="none" w:sz="0" w:space="0" w:color="auto"/>
        <w:left w:val="none" w:sz="0" w:space="0" w:color="auto"/>
        <w:bottom w:val="none" w:sz="0" w:space="0" w:color="auto"/>
        <w:right w:val="none" w:sz="0" w:space="0" w:color="auto"/>
      </w:divBdr>
    </w:div>
    <w:div w:id="1381052887">
      <w:bodyDiv w:val="1"/>
      <w:marLeft w:val="0"/>
      <w:marRight w:val="0"/>
      <w:marTop w:val="0"/>
      <w:marBottom w:val="0"/>
      <w:divBdr>
        <w:top w:val="none" w:sz="0" w:space="0" w:color="auto"/>
        <w:left w:val="none" w:sz="0" w:space="0" w:color="auto"/>
        <w:bottom w:val="none" w:sz="0" w:space="0" w:color="auto"/>
        <w:right w:val="none" w:sz="0" w:space="0" w:color="auto"/>
      </w:divBdr>
    </w:div>
    <w:div w:id="1388913295">
      <w:bodyDiv w:val="1"/>
      <w:marLeft w:val="0"/>
      <w:marRight w:val="0"/>
      <w:marTop w:val="0"/>
      <w:marBottom w:val="0"/>
      <w:divBdr>
        <w:top w:val="none" w:sz="0" w:space="0" w:color="auto"/>
        <w:left w:val="none" w:sz="0" w:space="0" w:color="auto"/>
        <w:bottom w:val="none" w:sz="0" w:space="0" w:color="auto"/>
        <w:right w:val="none" w:sz="0" w:space="0" w:color="auto"/>
      </w:divBdr>
    </w:div>
    <w:div w:id="1404988574">
      <w:bodyDiv w:val="1"/>
      <w:marLeft w:val="0"/>
      <w:marRight w:val="0"/>
      <w:marTop w:val="0"/>
      <w:marBottom w:val="0"/>
      <w:divBdr>
        <w:top w:val="none" w:sz="0" w:space="0" w:color="auto"/>
        <w:left w:val="none" w:sz="0" w:space="0" w:color="auto"/>
        <w:bottom w:val="none" w:sz="0" w:space="0" w:color="auto"/>
        <w:right w:val="none" w:sz="0" w:space="0" w:color="auto"/>
      </w:divBdr>
    </w:div>
    <w:div w:id="1441602323">
      <w:bodyDiv w:val="1"/>
      <w:marLeft w:val="0"/>
      <w:marRight w:val="0"/>
      <w:marTop w:val="0"/>
      <w:marBottom w:val="0"/>
      <w:divBdr>
        <w:top w:val="none" w:sz="0" w:space="0" w:color="auto"/>
        <w:left w:val="none" w:sz="0" w:space="0" w:color="auto"/>
        <w:bottom w:val="none" w:sz="0" w:space="0" w:color="auto"/>
        <w:right w:val="none" w:sz="0" w:space="0" w:color="auto"/>
      </w:divBdr>
    </w:div>
    <w:div w:id="1493180636">
      <w:bodyDiv w:val="1"/>
      <w:marLeft w:val="0"/>
      <w:marRight w:val="0"/>
      <w:marTop w:val="0"/>
      <w:marBottom w:val="0"/>
      <w:divBdr>
        <w:top w:val="none" w:sz="0" w:space="0" w:color="auto"/>
        <w:left w:val="none" w:sz="0" w:space="0" w:color="auto"/>
        <w:bottom w:val="none" w:sz="0" w:space="0" w:color="auto"/>
        <w:right w:val="none" w:sz="0" w:space="0" w:color="auto"/>
      </w:divBdr>
    </w:div>
    <w:div w:id="1503357517">
      <w:bodyDiv w:val="1"/>
      <w:marLeft w:val="0"/>
      <w:marRight w:val="0"/>
      <w:marTop w:val="0"/>
      <w:marBottom w:val="0"/>
      <w:divBdr>
        <w:top w:val="none" w:sz="0" w:space="0" w:color="auto"/>
        <w:left w:val="none" w:sz="0" w:space="0" w:color="auto"/>
        <w:bottom w:val="none" w:sz="0" w:space="0" w:color="auto"/>
        <w:right w:val="none" w:sz="0" w:space="0" w:color="auto"/>
      </w:divBdr>
    </w:div>
    <w:div w:id="1524978251">
      <w:bodyDiv w:val="1"/>
      <w:marLeft w:val="0"/>
      <w:marRight w:val="0"/>
      <w:marTop w:val="0"/>
      <w:marBottom w:val="0"/>
      <w:divBdr>
        <w:top w:val="none" w:sz="0" w:space="0" w:color="auto"/>
        <w:left w:val="none" w:sz="0" w:space="0" w:color="auto"/>
        <w:bottom w:val="none" w:sz="0" w:space="0" w:color="auto"/>
        <w:right w:val="none" w:sz="0" w:space="0" w:color="auto"/>
      </w:divBdr>
    </w:div>
    <w:div w:id="1572735596">
      <w:bodyDiv w:val="1"/>
      <w:marLeft w:val="0"/>
      <w:marRight w:val="0"/>
      <w:marTop w:val="0"/>
      <w:marBottom w:val="0"/>
      <w:divBdr>
        <w:top w:val="none" w:sz="0" w:space="0" w:color="auto"/>
        <w:left w:val="none" w:sz="0" w:space="0" w:color="auto"/>
        <w:bottom w:val="none" w:sz="0" w:space="0" w:color="auto"/>
        <w:right w:val="none" w:sz="0" w:space="0" w:color="auto"/>
      </w:divBdr>
    </w:div>
    <w:div w:id="1638488554">
      <w:bodyDiv w:val="1"/>
      <w:marLeft w:val="0"/>
      <w:marRight w:val="0"/>
      <w:marTop w:val="0"/>
      <w:marBottom w:val="0"/>
      <w:divBdr>
        <w:top w:val="none" w:sz="0" w:space="0" w:color="auto"/>
        <w:left w:val="none" w:sz="0" w:space="0" w:color="auto"/>
        <w:bottom w:val="none" w:sz="0" w:space="0" w:color="auto"/>
        <w:right w:val="none" w:sz="0" w:space="0" w:color="auto"/>
      </w:divBdr>
    </w:div>
    <w:div w:id="1691688007">
      <w:bodyDiv w:val="1"/>
      <w:marLeft w:val="0"/>
      <w:marRight w:val="0"/>
      <w:marTop w:val="0"/>
      <w:marBottom w:val="0"/>
      <w:divBdr>
        <w:top w:val="none" w:sz="0" w:space="0" w:color="auto"/>
        <w:left w:val="none" w:sz="0" w:space="0" w:color="auto"/>
        <w:bottom w:val="none" w:sz="0" w:space="0" w:color="auto"/>
        <w:right w:val="none" w:sz="0" w:space="0" w:color="auto"/>
      </w:divBdr>
    </w:div>
    <w:div w:id="1699427852">
      <w:bodyDiv w:val="1"/>
      <w:marLeft w:val="0"/>
      <w:marRight w:val="0"/>
      <w:marTop w:val="0"/>
      <w:marBottom w:val="0"/>
      <w:divBdr>
        <w:top w:val="none" w:sz="0" w:space="0" w:color="auto"/>
        <w:left w:val="none" w:sz="0" w:space="0" w:color="auto"/>
        <w:bottom w:val="none" w:sz="0" w:space="0" w:color="auto"/>
        <w:right w:val="none" w:sz="0" w:space="0" w:color="auto"/>
      </w:divBdr>
    </w:div>
    <w:div w:id="1781409840">
      <w:bodyDiv w:val="1"/>
      <w:marLeft w:val="0"/>
      <w:marRight w:val="0"/>
      <w:marTop w:val="0"/>
      <w:marBottom w:val="0"/>
      <w:divBdr>
        <w:top w:val="none" w:sz="0" w:space="0" w:color="auto"/>
        <w:left w:val="none" w:sz="0" w:space="0" w:color="auto"/>
        <w:bottom w:val="none" w:sz="0" w:space="0" w:color="auto"/>
        <w:right w:val="none" w:sz="0" w:space="0" w:color="auto"/>
      </w:divBdr>
    </w:div>
    <w:div w:id="1801068277">
      <w:bodyDiv w:val="1"/>
      <w:marLeft w:val="0"/>
      <w:marRight w:val="0"/>
      <w:marTop w:val="0"/>
      <w:marBottom w:val="0"/>
      <w:divBdr>
        <w:top w:val="none" w:sz="0" w:space="0" w:color="auto"/>
        <w:left w:val="none" w:sz="0" w:space="0" w:color="auto"/>
        <w:bottom w:val="none" w:sz="0" w:space="0" w:color="auto"/>
        <w:right w:val="none" w:sz="0" w:space="0" w:color="auto"/>
      </w:divBdr>
    </w:div>
    <w:div w:id="1864398803">
      <w:bodyDiv w:val="1"/>
      <w:marLeft w:val="0"/>
      <w:marRight w:val="0"/>
      <w:marTop w:val="0"/>
      <w:marBottom w:val="0"/>
      <w:divBdr>
        <w:top w:val="none" w:sz="0" w:space="0" w:color="auto"/>
        <w:left w:val="none" w:sz="0" w:space="0" w:color="auto"/>
        <w:bottom w:val="none" w:sz="0" w:space="0" w:color="auto"/>
        <w:right w:val="none" w:sz="0" w:space="0" w:color="auto"/>
      </w:divBdr>
    </w:div>
    <w:div w:id="1888947946">
      <w:bodyDiv w:val="1"/>
      <w:marLeft w:val="0"/>
      <w:marRight w:val="0"/>
      <w:marTop w:val="0"/>
      <w:marBottom w:val="0"/>
      <w:divBdr>
        <w:top w:val="none" w:sz="0" w:space="0" w:color="auto"/>
        <w:left w:val="none" w:sz="0" w:space="0" w:color="auto"/>
        <w:bottom w:val="none" w:sz="0" w:space="0" w:color="auto"/>
        <w:right w:val="none" w:sz="0" w:space="0" w:color="auto"/>
      </w:divBdr>
    </w:div>
    <w:div w:id="1952935451">
      <w:bodyDiv w:val="1"/>
      <w:marLeft w:val="0"/>
      <w:marRight w:val="0"/>
      <w:marTop w:val="0"/>
      <w:marBottom w:val="0"/>
      <w:divBdr>
        <w:top w:val="none" w:sz="0" w:space="0" w:color="auto"/>
        <w:left w:val="none" w:sz="0" w:space="0" w:color="auto"/>
        <w:bottom w:val="none" w:sz="0" w:space="0" w:color="auto"/>
        <w:right w:val="none" w:sz="0" w:space="0" w:color="auto"/>
      </w:divBdr>
    </w:div>
    <w:div w:id="2064787555">
      <w:bodyDiv w:val="1"/>
      <w:marLeft w:val="0"/>
      <w:marRight w:val="0"/>
      <w:marTop w:val="0"/>
      <w:marBottom w:val="0"/>
      <w:divBdr>
        <w:top w:val="none" w:sz="0" w:space="0" w:color="auto"/>
        <w:left w:val="none" w:sz="0" w:space="0" w:color="auto"/>
        <w:bottom w:val="none" w:sz="0" w:space="0" w:color="auto"/>
        <w:right w:val="none" w:sz="0" w:space="0" w:color="auto"/>
      </w:divBdr>
    </w:div>
    <w:div w:id="2086753874">
      <w:bodyDiv w:val="1"/>
      <w:marLeft w:val="0"/>
      <w:marRight w:val="0"/>
      <w:marTop w:val="0"/>
      <w:marBottom w:val="0"/>
      <w:divBdr>
        <w:top w:val="none" w:sz="0" w:space="0" w:color="auto"/>
        <w:left w:val="none" w:sz="0" w:space="0" w:color="auto"/>
        <w:bottom w:val="none" w:sz="0" w:space="0" w:color="auto"/>
        <w:right w:val="none" w:sz="0" w:space="0" w:color="auto"/>
      </w:divBdr>
    </w:div>
    <w:div w:id="2115440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988</Words>
  <Characters>6229</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Pilz</dc:creator>
  <cp:keywords/>
  <dc:description/>
  <cp:lastModifiedBy>Thomas</cp:lastModifiedBy>
  <cp:revision>3</cp:revision>
  <cp:lastPrinted>2025-09-25T17:15:00Z</cp:lastPrinted>
  <dcterms:created xsi:type="dcterms:W3CDTF">2025-11-10T11:48:00Z</dcterms:created>
  <dcterms:modified xsi:type="dcterms:W3CDTF">2025-11-10T12:15:00Z</dcterms:modified>
</cp:coreProperties>
</file>