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A0578" w14:textId="217CE908" w:rsidR="00F72A2F" w:rsidRDefault="00F72A2F" w:rsidP="00F72A2F">
      <w:r w:rsidRPr="00F72A2F">
        <w:rPr>
          <w:b/>
          <w:bCs/>
        </w:rPr>
        <w:t>Bedenken bezüglich der Betreuung</w:t>
      </w:r>
    </w:p>
    <w:p w14:paraId="06421A29" w14:textId="1888F7E0" w:rsidR="00F72A2F" w:rsidRPr="00F72A2F" w:rsidRDefault="00F72A2F" w:rsidP="00F72A2F">
      <w:r w:rsidRPr="00F72A2F">
        <w:t xml:space="preserve">Der Mutter ist aufgefallen, dass Linus aufgrund der beruflichen Selbständigkeit und des neuen politi-schen Engagements des Vaters mehrmals bis oft spät in den Abend im Gaming Room verweilt oder Abende allein im Haus des Vaters in Pichl verbracht hat. Die Mutter hat den Vater daraufhin schriftlich gebeten, Linus an solchen Abenden zu ihr zu bringen, je-doch bis heute keine Antwort erhalten. Auch an den Wochenenden und Feiertagen verbringt Linus sehr viel Zeit im Gaming Room. </w:t>
      </w:r>
    </w:p>
    <w:p w14:paraId="57F6E8E2" w14:textId="77777777" w:rsidR="00F72A2F" w:rsidRPr="00F72A2F" w:rsidRDefault="00F72A2F" w:rsidP="00F72A2F">
      <w:r w:rsidRPr="00F72A2F">
        <w:t xml:space="preserve">Aufgrund dieser Beobachtungen und der fehlenden Kommunikation ist die Mutter der Meinung, dass eine Ausweitung des Kontaktrechts trotz der mehrmaligen dringlichen Aufforderung des Vaters nicht dem Kindeswohl dient. Sie ist stattdessen der Ansicht, dass derzeit eher eine Reduzierung des Kontakt-rechts im Interesse des Kindes von Vorteil wäre. </w:t>
      </w:r>
    </w:p>
    <w:p w14:paraId="36511359" w14:textId="77777777" w:rsidR="00F72A2F" w:rsidRPr="00F72A2F" w:rsidRDefault="00F72A2F" w:rsidP="00F72A2F">
      <w:r w:rsidRPr="00F72A2F">
        <w:t xml:space="preserve">Da der Vater seine Betreuungssituation offensichtlich nicht als fragwürdig einschätzt und stattdessen ve-hement eine Doppelresidenz anstrebt, ist das ständige Gegenhalten für die Mutter enorm kräftezehrend. </w:t>
      </w:r>
    </w:p>
    <w:p w14:paraId="5F6010BA" w14:textId="72D32C96" w:rsidR="00F72A2F" w:rsidRPr="00F72A2F" w:rsidRDefault="00F72A2F" w:rsidP="00F72A2F">
      <w:r w:rsidRPr="00F72A2F">
        <w:t xml:space="preserve">Aufgrund des dominanten Auftretens und der starken Argumentationsweise hat die Mutter in der Vergangenheit vielen seiner Anfragen (bereits 2 x Reduzierung der Alimente, zusätzliche Betreuungszeiten des Vaters, Urlaubsverteilung im Sommer etc.) nachgegeben, um ihre psychische und körperliche Sub-stanz nicht weiter zu belasten. </w:t>
      </w:r>
    </w:p>
    <w:p w14:paraId="036E8FC8" w14:textId="77777777" w:rsidR="00F72A2F" w:rsidRPr="00F72A2F" w:rsidRDefault="00F72A2F" w:rsidP="00F72A2F">
      <w:r w:rsidRPr="00F72A2F">
        <w:t xml:space="preserve">Die anfänglich höfliche schriftliche Kontaktaufnahme des Vaters mündet meist in telefonischen Ausei-nandersetzungen. Die Inhalte der Rückmeldungen werden emotional verletzend sowie psychisch zeh-rend. </w:t>
      </w:r>
    </w:p>
    <w:p w14:paraId="1F853C16" w14:textId="438EA7D3" w:rsidR="003A46D4" w:rsidRDefault="00F72A2F" w:rsidP="00F72A2F">
      <w:r w:rsidRPr="00F72A2F">
        <w:t>Die negativen Reibereien zwischen den Eltern machen sich auch bei Linus bemerkbar. Es ist dann kaum möglich, den Sohn aus der Situation herauszuhalten. Solche Auseinandersetzungen wirken sich spürbar auf sein Wohlbefinden aus.</w:t>
      </w:r>
    </w:p>
    <w:p w14:paraId="1F6D5108" w14:textId="77777777" w:rsidR="00F72A2F" w:rsidRDefault="00F72A2F" w:rsidP="00F72A2F">
      <w:pPr>
        <w:pBdr>
          <w:bottom w:val="single" w:sz="6" w:space="1" w:color="auto"/>
        </w:pBdr>
      </w:pPr>
    </w:p>
    <w:p w14:paraId="2A70BDCD" w14:textId="77777777" w:rsidR="00F72A2F" w:rsidRDefault="00F72A2F" w:rsidP="00F72A2F"/>
    <w:p w14:paraId="7F67831B" w14:textId="1CA1D22F" w:rsidR="00F72A2F" w:rsidRDefault="00F72A2F" w:rsidP="00F72A2F">
      <w:r>
        <w:t>Die Beobachtungen der Kindesmutter sind in diesem Punkt sind subjektiv, teilweise falsch dargestellt und entsprechen nachvollziehbar nicht der Realität.</w:t>
      </w:r>
    </w:p>
    <w:p w14:paraId="62B0D655" w14:textId="2DC1E7C5" w:rsidR="000228EA" w:rsidRDefault="000228EA">
      <w:r w:rsidRPr="000228EA">
        <w:t>Es trifft zu, dass sich der Kindesvater in der Gemeinde Schladming engagiert – einerseits als Obmann des Jugend- und Sportausschusses, andererseits bringt er seine Expertise im Bereich Digitalisierung und Transparenz im Bildungsausschuss ein. Dabei ist es ihm auch ein Anliegen, durch dieses Engagement ein positives Vorbild für seinen Sohn zu sein und zugleich einen wertvollen Beitrag für die Zukunft der Gemeinde zu leisten</w:t>
      </w:r>
      <w:r>
        <w:t>.</w:t>
      </w:r>
    </w:p>
    <w:p w14:paraId="7A30F1B4" w14:textId="0307D872" w:rsidR="00CF7DC5" w:rsidRDefault="000B0CC5">
      <w:r w:rsidRPr="000B0CC5">
        <w:t xml:space="preserve">Der </w:t>
      </w:r>
      <w:r w:rsidRPr="000B0CC5">
        <w:rPr>
          <w:b/>
          <w:bCs/>
        </w:rPr>
        <w:t>GAMING ROOM SCHLADMING</w:t>
      </w:r>
      <w:r w:rsidRPr="000B0CC5">
        <w:t xml:space="preserve"> ist von 14 bis 22 Uhr geöffnet. Eine Anwesenheit des Kindesvaters ist nur dann erforderlich, wenn eine Buchung vorliegt; außerhalb </w:t>
      </w:r>
      <w:r w:rsidRPr="000B0CC5">
        <w:lastRenderedPageBreak/>
        <w:t xml:space="preserve">dieser Zeiten kann das Kind die Räumlichkeiten in Ruhe und privat nutzen. Während seines Aufenthalts stehen Linus verschiedene analoge und digitale Medien sowie ein eigener Rückzugsbereich mit Hochbett, Küche und Toilette zur Verfügung, sodass er sich </w:t>
      </w:r>
      <w:r>
        <w:t xml:space="preserve">dort jederzeit </w:t>
      </w:r>
      <w:r w:rsidRPr="000B0CC5">
        <w:t>sicher und wohlfühlen kann.</w:t>
      </w:r>
    </w:p>
    <w:p w14:paraId="7A873ECE" w14:textId="49CC5095" w:rsidR="000B0CC5" w:rsidRDefault="000B0CC5">
      <w:r w:rsidRPr="000B0CC5">
        <w:t>Da Frau Riedler bislang scheinbar noch keine Gelegenheit hatte, sich die Räumlichkeiten persönlich anzusehen, könnte Unklarheit über deren Ausstattung und Konzept bestehen. Der Kindesvater ist gerne bereit, Frau Riedler das Gesamtkonzept des GAMING ROOM SCHLADMING vor Ort näher zu erläutern und dabei insbesondere die entwicklungsfördernden Möglichkeiten für Linus, etwa im Umgang mit Computern, digitalen Medien, Netzwerken und virtuellen Welten, zu erklären.</w:t>
      </w:r>
    </w:p>
    <w:p w14:paraId="458D50C2" w14:textId="59DE190E" w:rsidR="000B0CC5" w:rsidRDefault="004F752F" w:rsidP="000B0CC5">
      <w:r w:rsidRPr="004F752F">
        <w:t xml:space="preserve">Die gemeinsamen Abende, die Linus im GAMING ROOM SCHLADMING mit seinem Vater oder dessen Partnerin verbracht hat, waren im vergangenen Jahr selten und hauptsächlich an Wochenenden. </w:t>
      </w:r>
      <w:r w:rsidR="000B0CC5" w:rsidRPr="000B0CC5">
        <w:t xml:space="preserve">Es entspricht </w:t>
      </w:r>
      <w:r w:rsidR="00165317">
        <w:t xml:space="preserve">auch </w:t>
      </w:r>
      <w:r w:rsidR="000B0CC5" w:rsidRPr="000B0CC5">
        <w:t>nicht der Realität, dass Linus regelmäßig alleine im Haus des Vaters bleibt. Vielmehr liegt dem Kindesvater daran, Linus altersgerecht in seiner Selbstständigkeit zu unterstützen und ihm ein behutsames Gefühl von Eigenständigkeit zu vermitteln.</w:t>
      </w:r>
      <w:r w:rsidR="00165317">
        <w:t xml:space="preserve"> </w:t>
      </w:r>
      <w:r w:rsidR="000B0CC5" w:rsidRPr="000B0CC5">
        <w:t xml:space="preserve">Zu jeder Zeit ist </w:t>
      </w:r>
      <w:r w:rsidR="000B0CC5">
        <w:t xml:space="preserve">daher </w:t>
      </w:r>
      <w:r w:rsidR="000B0CC5" w:rsidRPr="000B0CC5">
        <w:t>mindestens der Großvater, der Onkel oder die Lebensgefährtin in der angrenzenden Doppelhaushälfte anwesend, sodass</w:t>
      </w:r>
      <w:r w:rsidR="00165317">
        <w:t xml:space="preserve"> immer</w:t>
      </w:r>
      <w:r w:rsidR="000B0CC5" w:rsidRPr="000B0CC5">
        <w:t xml:space="preserve"> eine erwachsene Bezugsperson in der Nähe ist. Zusätzlich kann Linus jederzeit zu ihnen gehen und ist über Smartwatch oder Telefon erreichbar bzw. kann den Kindesvater jederzeit kontaktieren.</w:t>
      </w:r>
    </w:p>
    <w:p w14:paraId="27DAB673" w14:textId="69F24C03" w:rsidR="00516D62" w:rsidRDefault="00165317" w:rsidP="00165317">
      <w:r w:rsidRPr="00165317">
        <w:t>Der Kindesvater handelt stets mit Blick auf das Wohl seines Sohnes und trifft Entscheidungen bewusst und verantwortungsvoll, selbst wenn dies persönliche Einschränkungen oder den Verzicht auf eigene Karrierechancen bedeutet. Zwar mag die Mutter seine Art und seine Entscheidungen manchmal als verletzend wahrnehmen, doch für den Kindesvater steht stets das Beste für Linus im Vordergrund. Durch die Trennung kam es vereinzelt zu nachvollziehbaren Auswirkungen auf das Wohlbefinden von Linus, aktuell zeigen sich jedoch keinerlei Anzeichen dafür: Linus ist seit Jahren ein guter Schüler, sportlich und sozial, und er genießt zudem ruhige Momente, in denen er sich zurückziehen und seinen Hobbys nachgehen kann.</w:t>
      </w:r>
    </w:p>
    <w:p w14:paraId="47BD8195" w14:textId="22A3992B" w:rsidR="00165317" w:rsidRPr="000B0CC5" w:rsidRDefault="00165317" w:rsidP="00165317">
      <w:r w:rsidRPr="00165317">
        <w:t>Vor diesem Hintergrund kann der Kindesvater nicht nachvollziehen, weshalb die Mutter dem Doppelresidenzmodell bzw. einer 50:50-Betreuung nicht zustimmen möchte und sogar eine Reduzierung fordert. Ebenso kann er die wiederholte negative Darstellung seiner Person und seines Engagements durch die Mutter nicht verstehen, da diese seinem Verhalten und seinem Einsatz für Linus nicht gerecht wird. Alle bisherigen Beobachtungen und Erfahrungen zeigen, dass Linus gut betreut, sicher und gefördert ist. Die Betreuung durch den Vater stellt weder eine Belastung für Linus dar noch gefährdet sie sein Wohlbefinden; vielmehr unterstützt sie seine Entwicklung, fördert seine Selbstständigkeit und sein soziales Lernen.</w:t>
      </w:r>
    </w:p>
    <w:sectPr w:rsidR="00165317" w:rsidRPr="000B0CC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A2F"/>
    <w:rsid w:val="000228EA"/>
    <w:rsid w:val="0009107D"/>
    <w:rsid w:val="000B0CC5"/>
    <w:rsid w:val="00165317"/>
    <w:rsid w:val="001B162E"/>
    <w:rsid w:val="0035461C"/>
    <w:rsid w:val="003A46D4"/>
    <w:rsid w:val="004F752F"/>
    <w:rsid w:val="00516D62"/>
    <w:rsid w:val="008C207D"/>
    <w:rsid w:val="00CE1CA5"/>
    <w:rsid w:val="00CF7DC5"/>
    <w:rsid w:val="00E20188"/>
    <w:rsid w:val="00EB3ACA"/>
    <w:rsid w:val="00F72A2F"/>
    <w:rsid w:val="00FA166A"/>
    <w:rsid w:val="00FD2676"/>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10898"/>
  <w15:chartTrackingRefBased/>
  <w15:docId w15:val="{B4829570-ACD3-4E49-AB26-7E3C0E80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2A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2A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2A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2A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2A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2A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2A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2A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2A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2A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2A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2A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2A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2A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2A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2A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2A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2A2F"/>
    <w:rPr>
      <w:rFonts w:eastAsiaTheme="majorEastAsia" w:cstheme="majorBidi"/>
      <w:color w:val="272727" w:themeColor="text1" w:themeTint="D8"/>
    </w:rPr>
  </w:style>
  <w:style w:type="paragraph" w:styleId="Titel">
    <w:name w:val="Title"/>
    <w:basedOn w:val="Standard"/>
    <w:next w:val="Standard"/>
    <w:link w:val="TitelZchn"/>
    <w:uiPriority w:val="10"/>
    <w:qFormat/>
    <w:rsid w:val="00F72A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2A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2A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2A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2A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2A2F"/>
    <w:rPr>
      <w:i/>
      <w:iCs/>
      <w:color w:val="404040" w:themeColor="text1" w:themeTint="BF"/>
    </w:rPr>
  </w:style>
  <w:style w:type="paragraph" w:styleId="Listenabsatz">
    <w:name w:val="List Paragraph"/>
    <w:basedOn w:val="Standard"/>
    <w:uiPriority w:val="34"/>
    <w:qFormat/>
    <w:rsid w:val="00F72A2F"/>
    <w:pPr>
      <w:ind w:left="720"/>
      <w:contextualSpacing/>
    </w:pPr>
  </w:style>
  <w:style w:type="character" w:styleId="IntensiveHervorhebung">
    <w:name w:val="Intense Emphasis"/>
    <w:basedOn w:val="Absatz-Standardschriftart"/>
    <w:uiPriority w:val="21"/>
    <w:qFormat/>
    <w:rsid w:val="00F72A2F"/>
    <w:rPr>
      <w:i/>
      <w:iCs/>
      <w:color w:val="0F4761" w:themeColor="accent1" w:themeShade="BF"/>
    </w:rPr>
  </w:style>
  <w:style w:type="paragraph" w:styleId="IntensivesZitat">
    <w:name w:val="Intense Quote"/>
    <w:basedOn w:val="Standard"/>
    <w:next w:val="Standard"/>
    <w:link w:val="IntensivesZitatZchn"/>
    <w:uiPriority w:val="30"/>
    <w:qFormat/>
    <w:rsid w:val="00F72A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2A2F"/>
    <w:rPr>
      <w:i/>
      <w:iCs/>
      <w:color w:val="0F4761" w:themeColor="accent1" w:themeShade="BF"/>
    </w:rPr>
  </w:style>
  <w:style w:type="character" w:styleId="IntensiverVerweis">
    <w:name w:val="Intense Reference"/>
    <w:basedOn w:val="Absatz-Standardschriftart"/>
    <w:uiPriority w:val="32"/>
    <w:qFormat/>
    <w:rsid w:val="00F72A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511614">
      <w:bodyDiv w:val="1"/>
      <w:marLeft w:val="0"/>
      <w:marRight w:val="0"/>
      <w:marTop w:val="0"/>
      <w:marBottom w:val="0"/>
      <w:divBdr>
        <w:top w:val="none" w:sz="0" w:space="0" w:color="auto"/>
        <w:left w:val="none" w:sz="0" w:space="0" w:color="auto"/>
        <w:bottom w:val="none" w:sz="0" w:space="0" w:color="auto"/>
        <w:right w:val="none" w:sz="0" w:space="0" w:color="auto"/>
      </w:divBdr>
    </w:div>
    <w:div w:id="727999596">
      <w:bodyDiv w:val="1"/>
      <w:marLeft w:val="0"/>
      <w:marRight w:val="0"/>
      <w:marTop w:val="0"/>
      <w:marBottom w:val="0"/>
      <w:divBdr>
        <w:top w:val="none" w:sz="0" w:space="0" w:color="auto"/>
        <w:left w:val="none" w:sz="0" w:space="0" w:color="auto"/>
        <w:bottom w:val="none" w:sz="0" w:space="0" w:color="auto"/>
        <w:right w:val="none" w:sz="0" w:space="0" w:color="auto"/>
      </w:divBdr>
    </w:div>
    <w:div w:id="1864398803">
      <w:bodyDiv w:val="1"/>
      <w:marLeft w:val="0"/>
      <w:marRight w:val="0"/>
      <w:marTop w:val="0"/>
      <w:marBottom w:val="0"/>
      <w:divBdr>
        <w:top w:val="none" w:sz="0" w:space="0" w:color="auto"/>
        <w:left w:val="none" w:sz="0" w:space="0" w:color="auto"/>
        <w:bottom w:val="none" w:sz="0" w:space="0" w:color="auto"/>
        <w:right w:val="none" w:sz="0" w:space="0" w:color="auto"/>
      </w:divBdr>
    </w:div>
    <w:div w:id="188894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756</Words>
  <Characters>4767</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3</cp:revision>
  <dcterms:created xsi:type="dcterms:W3CDTF">2025-09-25T10:30:00Z</dcterms:created>
  <dcterms:modified xsi:type="dcterms:W3CDTF">2025-09-25T12:41:00Z</dcterms:modified>
</cp:coreProperties>
</file>