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6A7BAD3E" w14:textId="1792E336" w:rsidR="0070202E"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p>
    <w:p w14:paraId="26A76203" w14:textId="3252D813" w:rsidR="00D03482"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 (siehe Auszug aus der E-Mail vom 13.12.2022; das vollständige Schreiben liegt bereits vor).</w:t>
      </w:r>
    </w:p>
    <w:p w14:paraId="15282F15" w14:textId="7E67CEE0" w:rsidR="00231763" w:rsidRPr="00231763" w:rsidRDefault="00231763" w:rsidP="00231763">
      <w:pPr>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Pr="003A0B9C" w:rsidRDefault="003A0B9C" w:rsidP="003A0B9C">
      <w:pPr>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33991CA5" w14:textId="77777777" w:rsidR="00D03482" w:rsidRDefault="00D03482">
      <w:r w:rsidRPr="00D03482">
        <w:t xml:space="preserve">Aus dem verständnisvollen Umgang des Kindesvaters mit den Ängsten der Mutter wird nun von dieser versucht, ein Konstrukt zu entwickeln, wonach einzelne Stunden oder Tage mehr oder weniger Betreuungszeit über einen Zeitraum von mehr als fünf Jahren als Begründung für die Ablehnung des Doppelresidenzmodells herangezogen werden sollen. </w:t>
      </w:r>
    </w:p>
    <w:p w14:paraId="7AA621F4" w14:textId="77777777" w:rsidR="00D03482" w:rsidRDefault="00D03482">
      <w:r w:rsidRPr="00D03482">
        <w:t xml:space="preserve">Selbst wenn alle von Frau Riedler angeführten Beispiele zu ihren Gunsten gewertet würden – etwa </w:t>
      </w:r>
      <w:r>
        <w:t xml:space="preserve">auch ein </w:t>
      </w:r>
      <w:r w:rsidRPr="00D03482">
        <w:t>Tag, an dem Linus beim Vater übernachtet hat, vollständig mit „1“ für die Mutter gezählt wird –, ergibt sich über das gesamte Jahr hinweg ein Betreuungsverhältnis von 56,6</w:t>
      </w:r>
      <w:r w:rsidRPr="00D03482">
        <w:rPr>
          <w:rFonts w:ascii="Arial" w:hAnsi="Arial" w:cs="Arial"/>
        </w:rPr>
        <w:t> </w:t>
      </w:r>
      <w:r w:rsidRPr="00D03482">
        <w:t>% zu 43,4</w:t>
      </w:r>
      <w:r w:rsidRPr="00D03482">
        <w:rPr>
          <w:rFonts w:ascii="Arial" w:hAnsi="Arial" w:cs="Arial"/>
        </w:rPr>
        <w:t> </w:t>
      </w:r>
      <w:r w:rsidRPr="00D03482">
        <w:t>%.</w:t>
      </w:r>
    </w:p>
    <w:p w14:paraId="43231164" w14:textId="77777777" w:rsidR="00D03482" w:rsidRDefault="00D03482">
      <w:r>
        <w:br w:type="page"/>
      </w:r>
    </w:p>
    <w:p w14:paraId="682DD05E" w14:textId="77777777" w:rsidR="003A0B9C" w:rsidRDefault="003A0B9C"/>
    <w:p w14:paraId="48A6B7C7" w14:textId="609DAB9F" w:rsidR="00EC6D3D" w:rsidRPr="00EC6D3D" w:rsidRDefault="00896C58" w:rsidP="00EC6D3D">
      <w:pPr>
        <w:rPr>
          <w:b/>
          <w:bCs/>
        </w:rPr>
      </w:pPr>
      <w:r>
        <w:rPr>
          <w:b/>
          <w:bCs/>
        </w:rPr>
        <w:t xml:space="preserve">Antwort: </w:t>
      </w:r>
      <w:r w:rsidR="00EC6D3D" w:rsidRPr="00EC6D3D">
        <w:rPr>
          <w:b/>
          <w:bCs/>
        </w:rPr>
        <w:t xml:space="preserve">Stellungnahme zu Punkt 2 </w:t>
      </w:r>
    </w:p>
    <w:p w14:paraId="6532FE31" w14:textId="46FD5B35"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ohne die Anregungen oder Vorschläge des Kindesvaters objektiv zu berücksichtigen. Aus ihrer Darstellung geht deutlich hervor, dass sie die alleinige Entscheidungshoheit über sämtliche organisatorischen Fragen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in lt. Stellungnahme von Frau Riedler noch zusätzlich gegen ihn verwendet.</w:t>
      </w:r>
    </w:p>
    <w:p w14:paraId="704E977B" w14:textId="00A0E2CA" w:rsidR="00031B8F" w:rsidRPr="00031B8F" w:rsidRDefault="00031B8F" w:rsidP="00031B8F">
      <w:r w:rsidRPr="00031B8F">
        <w:t>Das Angebot, die Nachmittagsbetreuung durch die Großeltern wahrnehmen zu lassen, nimmt der Kindesvater dankend zur Kenntnis. Zwar schätzt er die Großeltern sehr und hat sie als liebevoll und engagiert erlebt, dennoch sieht er eine regelmäßige Betreuung durch sie kritisch. Ausschlaggebend hierfür sind insbesondere das fortgeschrittene Alter, bestehende gesundheitliche Einschränkungen und reduzierte motorische Fähigkeiten der Großeltern, die eine kontinuierliche und sichere Betreuung seines Sohnes nicht im gleichen Maße gewährleisten können wie eine professionell gestaltete oder kindgerechte Umgebung</w:t>
      </w:r>
      <w:r>
        <w:t xml:space="preserve"> unter Aufsicht des Kindesvaters.</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7A30F1B4" w14:textId="605C5BC5" w:rsidR="00CF7DC5" w:rsidRDefault="000B0CC5">
      <w:r w:rsidRPr="000B0CC5">
        <w:t xml:space="preserve">Der </w:t>
      </w:r>
      <w:r w:rsidRPr="000B0CC5">
        <w:rPr>
          <w:b/>
          <w:bCs/>
        </w:rPr>
        <w:t>GAMING ROOM SCHLADMING</w:t>
      </w:r>
      <w:r w:rsidRPr="000B0CC5">
        <w:t xml:space="preserve"> ist von 14 bis 22 Uhr geöffnet</w:t>
      </w:r>
      <w:r w:rsidR="00896C58" w:rsidRPr="00896C58">
        <w:t>. Eine geschäftliche Nutzung erfolgt nur, wenn eine Buchung vorliegt; außerhalb dieser Zeiten kann Linus die Räumlichkeiten in Ruhe privat nutzen.</w:t>
      </w:r>
      <w:r w:rsidRPr="000B0CC5">
        <w:t xml:space="preserve"> Während seines Aufenthalts stehen Linus verschiedene analoge und digitale Medien sowie ein eigener Rückzugsbereich mit Hochbett, Küche und Toilette zur Verfügung, sodass er sich </w:t>
      </w:r>
      <w:r>
        <w:t xml:space="preserve">dort jederzeit </w:t>
      </w:r>
      <w:r w:rsidRPr="000B0CC5">
        <w:t>sicher und wohlfühlen kann.</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w:t>
      </w:r>
      <w:r w:rsidRPr="00165317">
        <w:lastRenderedPageBreak/>
        <w:t>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7777777" w:rsidR="00896C58" w:rsidRDefault="00896C58" w:rsidP="00896C58">
      <w:r w:rsidRPr="00A10DAF">
        <w:t xml:space="preserve">Aus Sicht des Kindesvaters ist es ausreichend, dass jeweils ein Elternteil 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Siehe Whatsapp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is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zwischenzeit gaming room sein</w:t>
      </w:r>
      <w:r w:rsidRPr="00426951">
        <w:rPr>
          <w:sz w:val="20"/>
          <w:szCs w:val="20"/>
        </w:rPr>
        <w:br/>
        <w:t xml:space="preserve">16.10.24, 19:39 - </w:t>
      </w:r>
      <w:r w:rsidRPr="00426951">
        <w:rPr>
          <w:b/>
          <w:bCs/>
          <w:sz w:val="20"/>
          <w:szCs w:val="20"/>
        </w:rPr>
        <w:t>Anna Riedler:</w:t>
      </w:r>
      <w:r w:rsidRPr="00426951">
        <w:rPr>
          <w:sz w:val="20"/>
          <w:szCs w:val="20"/>
        </w:rPr>
        <w:t xml:space="preserve"> Hi, kannst ma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5FBA55AA" w14:textId="77777777" w:rsidR="00896C58" w:rsidRDefault="00896C58" w:rsidP="00165317"/>
    <w:p w14:paraId="307A346A" w14:textId="77777777" w:rsidR="00896C58" w:rsidRDefault="00896C58" w:rsidP="00165317"/>
    <w:p w14:paraId="4B33FA3D" w14:textId="77777777" w:rsidR="00896C58" w:rsidRDefault="00896C58" w:rsidP="00165317"/>
    <w:p w14:paraId="02772660" w14:textId="77777777" w:rsidR="005503CA" w:rsidRPr="00F9370A" w:rsidRDefault="005503CA" w:rsidP="005503CA">
      <w:r w:rsidRPr="00F9370A">
        <w:rPr>
          <w:b/>
          <w:bCs/>
        </w:rPr>
        <w:lastRenderedPageBreak/>
        <w:t xml:space="preserve">Antwort: Klarstellung zu den vom Vater angegebenen Naturalleistungen </w:t>
      </w:r>
    </w:p>
    <w:p w14:paraId="3007D4D8" w14:textId="77777777" w:rsidR="005503CA" w:rsidRDefault="005503CA" w:rsidP="005503CA">
      <w:r w:rsidRPr="002B1B6B">
        <w:t>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darüber hinausgehende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7E4DDD4B" w:rsidR="0078419C" w:rsidRDefault="0078419C" w:rsidP="0078419C">
      <w:r w:rsidRPr="0078419C">
        <w:t>Stattdessen sieht er sich wiederholt mit Falschaussagen</w:t>
      </w:r>
      <w:r w:rsidR="0026387E">
        <w:t xml:space="preserve">, </w:t>
      </w:r>
      <w:r w:rsidRPr="0078419C">
        <w:t>Halbwahrheiten</w:t>
      </w:r>
      <w:r w:rsidR="0026387E">
        <w:t xml:space="preserve"> und Diffamierungen</w:t>
      </w:r>
      <w:r w:rsidRPr="0078419C">
        <w:t xml:space="preserve"> konfrontiert, und persönliche Angelegenheiten sowie frühere Entscheidungen werden in das Verfahren eingebracht, ohne dass für Herrn Pilz erkennbar ist, welchen Bezug dies zur tatsächlichen </w:t>
      </w:r>
      <w:r>
        <w:t xml:space="preserve">Sachlage hat. </w:t>
      </w:r>
    </w:p>
    <w:p w14:paraId="42EFE6B7" w14:textId="4ECFF1F3" w:rsidR="0078419C" w:rsidRDefault="0078419C" w:rsidP="0078419C">
      <w:r w:rsidRPr="0078419C">
        <w:t>Er bedauert, dass diese Herangehensweise bei der Kindesmutter bislang nicht im gleichen Maß erkennbar ist.</w:t>
      </w:r>
    </w:p>
    <w:p w14:paraId="7C3B5FCE" w14:textId="77777777" w:rsidR="0078419C" w:rsidRDefault="0078419C" w:rsidP="0078419C"/>
    <w:p w14:paraId="3C68FBEF" w14:textId="77777777" w:rsidR="0078419C" w:rsidRDefault="0078419C" w:rsidP="0078419C"/>
    <w:p w14:paraId="695645BB" w14:textId="5CD1D49A" w:rsidR="0078419C" w:rsidRDefault="0078419C" w:rsidP="0078419C">
      <w:r>
        <w:lastRenderedPageBreak/>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9107D"/>
    <w:rsid w:val="000B0CC5"/>
    <w:rsid w:val="000B7487"/>
    <w:rsid w:val="00165317"/>
    <w:rsid w:val="001B162E"/>
    <w:rsid w:val="00231763"/>
    <w:rsid w:val="0026387E"/>
    <w:rsid w:val="003012A1"/>
    <w:rsid w:val="0035461C"/>
    <w:rsid w:val="003A0B9C"/>
    <w:rsid w:val="003A46D4"/>
    <w:rsid w:val="004F752F"/>
    <w:rsid w:val="00516D62"/>
    <w:rsid w:val="005503CA"/>
    <w:rsid w:val="005D533C"/>
    <w:rsid w:val="005F12BB"/>
    <w:rsid w:val="0070202E"/>
    <w:rsid w:val="00784053"/>
    <w:rsid w:val="0078419C"/>
    <w:rsid w:val="008475E0"/>
    <w:rsid w:val="00896C58"/>
    <w:rsid w:val="008C207D"/>
    <w:rsid w:val="008F36A2"/>
    <w:rsid w:val="009F2D5C"/>
    <w:rsid w:val="00BF5132"/>
    <w:rsid w:val="00CE1CA5"/>
    <w:rsid w:val="00CF7DC5"/>
    <w:rsid w:val="00D03482"/>
    <w:rsid w:val="00E20188"/>
    <w:rsid w:val="00EB3ACA"/>
    <w:rsid w:val="00EC6D3D"/>
    <w:rsid w:val="00F72A2F"/>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1757</Words>
  <Characters>11073</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4</cp:revision>
  <cp:lastPrinted>2025-09-25T17:06:00Z</cp:lastPrinted>
  <dcterms:created xsi:type="dcterms:W3CDTF">2025-09-25T16:59:00Z</dcterms:created>
  <dcterms:modified xsi:type="dcterms:W3CDTF">2025-09-25T17:09:00Z</dcterms:modified>
</cp:coreProperties>
</file>