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ohne die Anregungen oder Vorschläge des Kindesvaters objektiv zu berücksichtigen. Aus ihrer Darstellung geht deutlich hervor, dass sie die alleinige Entscheidungshoheit über sämtliche organisatorischen Fragen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4F24F975" w:rsidR="00CF7DC5" w:rsidRDefault="000B0CC5">
      <w:r w:rsidRPr="000B0CC5">
        <w:t xml:space="preserve">Der </w:t>
      </w:r>
      <w:r w:rsidRPr="000B0CC5">
        <w:rPr>
          <w:b/>
          <w:bCs/>
        </w:rPr>
        <w:t>GAMING ROOM SCHLADMING</w:t>
      </w:r>
      <w:r w:rsidRPr="000B0CC5">
        <w:t xml:space="preserve"> ist von 14 bis 22 Uhr geöffnet</w:t>
      </w:r>
      <w:r w:rsidR="00896C58" w:rsidRPr="00896C58">
        <w:t>. Eine geschäftliche Nutzung erfolgt nur, wenn eine Buchung vorliegt</w:t>
      </w:r>
      <w:r w:rsidR="00954576">
        <w:t xml:space="preserve"> und der Kindesvater muss auch nur während dieser Zeit </w:t>
      </w:r>
      <w:r w:rsidR="009E47EE">
        <w:t>anwesend</w:t>
      </w:r>
      <w:r w:rsidR="00954576">
        <w:t xml:space="preserve"> sein</w:t>
      </w:r>
      <w:r w:rsidR="00896C58" w:rsidRPr="00896C58">
        <w:t>; außerhalb dieser Zeiten kann Linus die Räumlichkeiten in Ruhe privat nutzen.</w:t>
      </w:r>
      <w:r w:rsidRPr="000B0CC5">
        <w:t xml:space="preserve">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w:t>
      </w:r>
      <w:r w:rsidRPr="00165317">
        <w:lastRenderedPageBreak/>
        <w:t>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Siehe Whatsapp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is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zwischenzeit gaming room sein</w:t>
      </w:r>
      <w:r w:rsidRPr="00426951">
        <w:rPr>
          <w:sz w:val="20"/>
          <w:szCs w:val="20"/>
        </w:rPr>
        <w:br/>
        <w:t xml:space="preserve">16.10.24, 19:39 - </w:t>
      </w:r>
      <w:r w:rsidRPr="00426951">
        <w:rPr>
          <w:b/>
          <w:bCs/>
          <w:sz w:val="20"/>
          <w:szCs w:val="20"/>
        </w:rPr>
        <w:t>Anna Riedler:</w:t>
      </w:r>
      <w:r w:rsidRPr="00426951">
        <w:rPr>
          <w:sz w:val="20"/>
          <w:szCs w:val="20"/>
        </w:rPr>
        <w:t xml:space="preserve"> Hi, kannst ma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t xml:space="preserve">Antwort: Klarstellung zu den vom Vater angegebenen Naturalleistungen </w:t>
      </w:r>
    </w:p>
    <w:p w14:paraId="3007D4D8" w14:textId="77777777" w:rsidR="005503CA"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7E4DDD4B" w:rsidR="0078419C" w:rsidRDefault="0078419C" w:rsidP="0078419C">
      <w:r w:rsidRPr="0078419C">
        <w:t>Stattdessen sieht er sich wiederholt mit Falschaussagen</w:t>
      </w:r>
      <w:r w:rsidR="0026387E">
        <w:t xml:space="preserve">, </w:t>
      </w:r>
      <w:r w:rsidRPr="0078419C">
        <w:t>Halbwahrheiten</w:t>
      </w:r>
      <w:r w:rsidR="0026387E">
        <w:t xml:space="preserve"> und Diffamierungen</w:t>
      </w:r>
      <w:r w:rsidRPr="0078419C">
        <w:t xml:space="preserve"> konfrontiert, und persönliche Angelegenheiten sowie frühere Entscheidungen werden in das Verfahren eingebracht, ohne dass für Herrn Pilz erkennbar ist, welchen Bezug dies zur tatsächlichen </w:t>
      </w:r>
      <w:r>
        <w:t xml:space="preserve">Sachlage hat. </w:t>
      </w:r>
    </w:p>
    <w:p w14:paraId="42EFE6B7" w14:textId="4ECFF1F3" w:rsidR="0078419C" w:rsidRDefault="0078419C" w:rsidP="0078419C">
      <w:r w:rsidRPr="0078419C">
        <w:t>Er bedauert, dass diese Herangehensweise bei der Kindesmutter bislang nicht im gleichen Maß erkennbar ist.</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26387E"/>
    <w:rsid w:val="003012A1"/>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54576"/>
    <w:rsid w:val="009E47EE"/>
    <w:rsid w:val="009F2D5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1766</Words>
  <Characters>11132</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8</cp:revision>
  <cp:lastPrinted>2025-09-25T17:09:00Z</cp:lastPrinted>
  <dcterms:created xsi:type="dcterms:W3CDTF">2025-09-25T16:59:00Z</dcterms:created>
  <dcterms:modified xsi:type="dcterms:W3CDTF">2025-09-25T17:10:00Z</dcterms:modified>
</cp:coreProperties>
</file>